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56F" w:rsidRPr="00F34331" w:rsidRDefault="0069656F" w:rsidP="00167F01">
      <w:pPr>
        <w:pStyle w:val="21"/>
        <w:jc w:val="center"/>
        <w:rPr>
          <w:sz w:val="22"/>
          <w:szCs w:val="22"/>
        </w:rPr>
      </w:pPr>
      <w:r w:rsidRPr="00F34331">
        <w:rPr>
          <w:sz w:val="22"/>
          <w:szCs w:val="22"/>
        </w:rPr>
        <w:t>РАЗДЕЛ 1.2. ИНФОРМАЦИОННАЯ КАРТА</w:t>
      </w:r>
    </w:p>
    <w:p w:rsidR="0069656F" w:rsidRPr="00F34331" w:rsidRDefault="0069656F" w:rsidP="00BF11E2">
      <w:pPr>
        <w:pStyle w:val="ks"/>
        <w:ind w:firstLine="660"/>
        <w:rPr>
          <w:sz w:val="22"/>
          <w:szCs w:val="22"/>
        </w:rPr>
      </w:pPr>
      <w:r w:rsidRPr="00F34331">
        <w:rPr>
          <w:sz w:val="22"/>
          <w:szCs w:val="22"/>
        </w:rPr>
        <w:t xml:space="preserve">Следующая информация и данные для конкретного </w:t>
      </w:r>
      <w:r w:rsidR="002D60C9" w:rsidRPr="00F34331">
        <w:rPr>
          <w:sz w:val="22"/>
          <w:szCs w:val="22"/>
        </w:rPr>
        <w:t>открытого конкурса</w:t>
      </w:r>
      <w:r w:rsidR="00E16DA1" w:rsidRPr="00F34331">
        <w:rPr>
          <w:sz w:val="22"/>
          <w:szCs w:val="22"/>
        </w:rPr>
        <w:t xml:space="preserve"> в электронной форме</w:t>
      </w:r>
      <w:r w:rsidR="002D60C9" w:rsidRPr="00F34331">
        <w:rPr>
          <w:sz w:val="22"/>
          <w:szCs w:val="22"/>
        </w:rPr>
        <w:t xml:space="preserve"> </w:t>
      </w:r>
      <w:r w:rsidRPr="00F34331">
        <w:rPr>
          <w:sz w:val="22"/>
          <w:szCs w:val="22"/>
        </w:rPr>
        <w:t xml:space="preserve">изменяют и/или дополняют </w:t>
      </w:r>
      <w:r w:rsidR="00E9300A" w:rsidRPr="00F34331">
        <w:rPr>
          <w:sz w:val="22"/>
          <w:szCs w:val="22"/>
        </w:rPr>
        <w:t>тезисы</w:t>
      </w:r>
      <w:r w:rsidRPr="00F34331">
        <w:rPr>
          <w:sz w:val="22"/>
          <w:szCs w:val="22"/>
        </w:rPr>
        <w:t xml:space="preserve"> </w:t>
      </w:r>
      <w:r w:rsidR="002D60C9" w:rsidRPr="00F34331">
        <w:rPr>
          <w:sz w:val="22"/>
          <w:szCs w:val="22"/>
        </w:rPr>
        <w:t>Раздела 1</w:t>
      </w:r>
      <w:r w:rsidR="00821692" w:rsidRPr="00F34331">
        <w:rPr>
          <w:sz w:val="22"/>
          <w:szCs w:val="22"/>
        </w:rPr>
        <w:t>.1 Общая часть</w:t>
      </w:r>
      <w:r w:rsidR="002D60C9" w:rsidRPr="00F34331">
        <w:rPr>
          <w:sz w:val="22"/>
          <w:szCs w:val="22"/>
        </w:rPr>
        <w:t xml:space="preserve"> </w:t>
      </w:r>
      <w:r w:rsidR="004243A2" w:rsidRPr="00F34331">
        <w:rPr>
          <w:sz w:val="22"/>
          <w:szCs w:val="22"/>
        </w:rPr>
        <w:t xml:space="preserve">конкурсной </w:t>
      </w:r>
      <w:r w:rsidRPr="00F34331">
        <w:rPr>
          <w:sz w:val="22"/>
          <w:szCs w:val="22"/>
        </w:rPr>
        <w:t>документации. При возникновении противоречия между положениями, закрепленными в</w:t>
      </w:r>
      <w:r w:rsidR="00821692" w:rsidRPr="00F34331">
        <w:rPr>
          <w:sz w:val="22"/>
          <w:szCs w:val="22"/>
        </w:rPr>
        <w:t xml:space="preserve"> Разделе 1.1 Общая часть</w:t>
      </w:r>
      <w:r w:rsidRPr="00F34331">
        <w:rPr>
          <w:sz w:val="22"/>
          <w:szCs w:val="22"/>
        </w:rPr>
        <w:t>, и настоящей Информационной картой, применяются положения Информационной карты.</w:t>
      </w:r>
    </w:p>
    <w:tbl>
      <w:tblPr>
        <w:tblW w:w="5000" w:type="pct"/>
        <w:tblInd w:w="2" w:type="dxa"/>
        <w:tblCellMar>
          <w:left w:w="0" w:type="dxa"/>
          <w:right w:w="0" w:type="dxa"/>
        </w:tblCellMar>
        <w:tblLook w:val="00A0"/>
      </w:tblPr>
      <w:tblGrid>
        <w:gridCol w:w="3517"/>
        <w:gridCol w:w="7046"/>
      </w:tblGrid>
      <w:tr w:rsidR="0069656F" w:rsidRPr="00F34331">
        <w:trPr>
          <w:trHeight w:val="284"/>
        </w:trPr>
        <w:tc>
          <w:tcPr>
            <w:tcW w:w="1056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9656F" w:rsidRPr="00F34331" w:rsidRDefault="0069656F" w:rsidP="00F6120B">
            <w:pPr>
              <w:spacing w:after="0" w:line="240" w:lineRule="auto"/>
              <w:ind w:left="20" w:right="20"/>
              <w:jc w:val="both"/>
            </w:pPr>
            <w:r w:rsidRPr="00F34331">
              <w:rPr>
                <w:b/>
                <w:bCs/>
              </w:rPr>
              <w:t>1. Наименование заказчика, контактная информация</w:t>
            </w:r>
          </w:p>
        </w:tc>
      </w:tr>
      <w:tr w:rsidR="0069656F" w:rsidRPr="00F34331" w:rsidTr="00C87A66">
        <w:trPr>
          <w:trHeight w:val="325"/>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F34331" w:rsidRDefault="00C6306E" w:rsidP="0082525F">
            <w:pPr>
              <w:keepNext/>
              <w:keepLines/>
              <w:widowControl w:val="0"/>
              <w:suppressLineNumbers/>
              <w:spacing w:after="0"/>
              <w:jc w:val="both"/>
              <w:rPr>
                <w:b/>
              </w:rPr>
            </w:pPr>
            <w:r w:rsidRPr="00F34331">
              <w:rPr>
                <w:b/>
              </w:rPr>
              <w:t>Администрация городского поселения город  Россошь  Россошанского муниципального района Воронежской области</w:t>
            </w:r>
          </w:p>
        </w:tc>
      </w:tr>
      <w:tr w:rsidR="00A24C3D" w:rsidRPr="00F34331"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A24C3D" w:rsidRPr="00F34331" w:rsidRDefault="00A24C3D" w:rsidP="00F6120B">
            <w:pPr>
              <w:spacing w:after="0" w:line="240" w:lineRule="auto"/>
              <w:ind w:left="20" w:right="20"/>
              <w:jc w:val="both"/>
            </w:pPr>
            <w:r w:rsidRPr="00F34331">
              <w:t>Место нахождения:</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rsidR="00C6306E" w:rsidRPr="00F34331" w:rsidRDefault="00A24C3D" w:rsidP="00C6306E">
            <w:pPr>
              <w:spacing w:after="0" w:line="240" w:lineRule="auto"/>
              <w:ind w:left="20" w:right="20"/>
              <w:jc w:val="both"/>
              <w:rPr>
                <w:noProof/>
                <w:color w:val="000000" w:themeColor="text1"/>
              </w:rPr>
            </w:pPr>
            <w:r w:rsidRPr="00F34331">
              <w:rPr>
                <w:noProof/>
                <w:color w:val="000000" w:themeColor="text1"/>
              </w:rPr>
              <w:t>Российская Федерация, 39</w:t>
            </w:r>
            <w:r w:rsidR="0055258D" w:rsidRPr="00F34331">
              <w:rPr>
                <w:noProof/>
                <w:color w:val="000000" w:themeColor="text1"/>
              </w:rPr>
              <w:t>6650</w:t>
            </w:r>
            <w:r w:rsidRPr="00F34331">
              <w:rPr>
                <w:noProof/>
                <w:color w:val="000000" w:themeColor="text1"/>
              </w:rPr>
              <w:t xml:space="preserve">, </w:t>
            </w:r>
            <w:r w:rsidR="00C6306E" w:rsidRPr="00F34331">
              <w:rPr>
                <w:noProof/>
                <w:color w:val="000000" w:themeColor="text1"/>
              </w:rPr>
              <w:t xml:space="preserve">Воронежская область, г. Россошь, </w:t>
            </w:r>
          </w:p>
          <w:p w:rsidR="00A24C3D" w:rsidRPr="00F34331" w:rsidRDefault="00C6306E" w:rsidP="00C6306E">
            <w:pPr>
              <w:spacing w:after="0" w:line="240" w:lineRule="auto"/>
              <w:ind w:left="20" w:right="20"/>
              <w:jc w:val="both"/>
              <w:rPr>
                <w:noProof/>
                <w:color w:val="000000" w:themeColor="text1"/>
              </w:rPr>
            </w:pPr>
            <w:r w:rsidRPr="00F34331">
              <w:rPr>
                <w:noProof/>
                <w:color w:val="000000" w:themeColor="text1"/>
              </w:rPr>
              <w:t>пл. Ленина 4</w:t>
            </w:r>
          </w:p>
        </w:tc>
      </w:tr>
      <w:tr w:rsidR="00A24C3D" w:rsidRPr="00F34331"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A24C3D" w:rsidRPr="00F34331" w:rsidRDefault="00A24C3D" w:rsidP="00F6120B">
            <w:pPr>
              <w:spacing w:after="0" w:line="240" w:lineRule="auto"/>
              <w:ind w:left="20" w:right="20"/>
              <w:jc w:val="both"/>
            </w:pPr>
            <w:r w:rsidRPr="00F34331">
              <w:t>Почтовый адрес:</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rsidR="00A24C3D" w:rsidRPr="00F34331" w:rsidRDefault="00A24C3D" w:rsidP="0055258D">
            <w:pPr>
              <w:spacing w:after="0" w:line="240" w:lineRule="auto"/>
              <w:ind w:left="20" w:right="20"/>
              <w:jc w:val="both"/>
              <w:rPr>
                <w:color w:val="000000" w:themeColor="text1"/>
                <w:highlight w:val="yellow"/>
              </w:rPr>
            </w:pPr>
            <w:r w:rsidRPr="00F34331">
              <w:rPr>
                <w:noProof/>
                <w:color w:val="000000" w:themeColor="text1"/>
              </w:rPr>
              <w:t>Российская Федерация</w:t>
            </w:r>
            <w:r w:rsidRPr="00F34331">
              <w:rPr>
                <w:color w:val="000000" w:themeColor="text1"/>
              </w:rPr>
              <w:t>, 39</w:t>
            </w:r>
            <w:r w:rsidR="0055258D" w:rsidRPr="00F34331">
              <w:rPr>
                <w:color w:val="000000" w:themeColor="text1"/>
              </w:rPr>
              <w:t>6650</w:t>
            </w:r>
            <w:r w:rsidRPr="00F34331">
              <w:rPr>
                <w:color w:val="000000" w:themeColor="text1"/>
              </w:rPr>
              <w:t>, Воронежская об</w:t>
            </w:r>
            <w:r w:rsidR="0055258D" w:rsidRPr="00F34331">
              <w:rPr>
                <w:color w:val="000000" w:themeColor="text1"/>
              </w:rPr>
              <w:t>л.</w:t>
            </w:r>
            <w:r w:rsidRPr="00F34331">
              <w:rPr>
                <w:color w:val="000000" w:themeColor="text1"/>
              </w:rPr>
              <w:t xml:space="preserve">, </w:t>
            </w:r>
            <w:r w:rsidR="0055258D" w:rsidRPr="00F34331">
              <w:rPr>
                <w:color w:val="000000" w:themeColor="text1"/>
              </w:rPr>
              <w:t>Россошь</w:t>
            </w:r>
            <w:r w:rsidRPr="00F34331">
              <w:rPr>
                <w:color w:val="000000" w:themeColor="text1"/>
              </w:rPr>
              <w:t xml:space="preserve"> г, </w:t>
            </w:r>
            <w:r w:rsidR="0055258D" w:rsidRPr="00F34331">
              <w:rPr>
                <w:color w:val="000000" w:themeColor="text1"/>
              </w:rPr>
              <w:t>площадь Ленина</w:t>
            </w:r>
            <w:r w:rsidRPr="00F34331">
              <w:rPr>
                <w:color w:val="000000" w:themeColor="text1"/>
              </w:rPr>
              <w:t xml:space="preserve">, </w:t>
            </w:r>
            <w:r w:rsidR="0055258D" w:rsidRPr="00F34331">
              <w:rPr>
                <w:color w:val="000000" w:themeColor="text1"/>
              </w:rPr>
              <w:t>дом</w:t>
            </w:r>
            <w:r w:rsidRPr="00F34331">
              <w:rPr>
                <w:color w:val="000000" w:themeColor="text1"/>
              </w:rPr>
              <w:t xml:space="preserve"> 4</w:t>
            </w:r>
          </w:p>
        </w:tc>
      </w:tr>
      <w:tr w:rsidR="00A24C3D" w:rsidRPr="00F34331"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A24C3D" w:rsidRPr="00F34331" w:rsidRDefault="00A24C3D" w:rsidP="00F6120B">
            <w:pPr>
              <w:spacing w:after="0" w:line="240" w:lineRule="auto"/>
              <w:ind w:left="20" w:right="20"/>
              <w:jc w:val="both"/>
            </w:pPr>
            <w:r w:rsidRPr="00F34331">
              <w:t>Адрес электронной почты:</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rsidR="00A24C3D" w:rsidRPr="00F34331" w:rsidRDefault="0055258D" w:rsidP="00657FD9">
            <w:pPr>
              <w:spacing w:after="0" w:line="240" w:lineRule="auto"/>
              <w:ind w:left="20" w:right="20"/>
              <w:jc w:val="both"/>
              <w:rPr>
                <w:color w:val="000000" w:themeColor="text1"/>
                <w:highlight w:val="yellow"/>
              </w:rPr>
            </w:pPr>
            <w:r w:rsidRPr="00F34331">
              <w:rPr>
                <w:color w:val="000000" w:themeColor="text1"/>
              </w:rPr>
              <w:t>rossg.ross@govvrn.ru</w:t>
            </w:r>
          </w:p>
        </w:tc>
      </w:tr>
      <w:tr w:rsidR="00A24C3D" w:rsidRPr="00F34331"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A24C3D" w:rsidRPr="00F34331" w:rsidRDefault="00A24C3D" w:rsidP="00F6120B">
            <w:pPr>
              <w:spacing w:after="0" w:line="240" w:lineRule="auto"/>
              <w:ind w:left="20" w:right="20"/>
              <w:jc w:val="both"/>
            </w:pPr>
            <w:r w:rsidRPr="00F34331">
              <w:t>Номер контактного телефона:</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rsidR="00A24C3D" w:rsidRPr="00F34331" w:rsidRDefault="00A24C3D" w:rsidP="0055258D">
            <w:pPr>
              <w:spacing w:after="0" w:line="240" w:lineRule="auto"/>
              <w:ind w:left="20" w:right="20"/>
              <w:jc w:val="both"/>
              <w:rPr>
                <w:color w:val="000000" w:themeColor="text1"/>
                <w:highlight w:val="yellow"/>
              </w:rPr>
            </w:pPr>
            <w:r w:rsidRPr="00F34331">
              <w:rPr>
                <w:color w:val="000000" w:themeColor="text1"/>
              </w:rPr>
              <w:t>8-473-</w:t>
            </w:r>
            <w:r w:rsidR="0055258D" w:rsidRPr="00F34331">
              <w:rPr>
                <w:color w:val="000000" w:themeColor="text1"/>
              </w:rPr>
              <w:t>96-2-34-88</w:t>
            </w:r>
          </w:p>
        </w:tc>
      </w:tr>
      <w:tr w:rsidR="00A24C3D" w:rsidRPr="00F34331" w:rsidTr="001954DA">
        <w:trPr>
          <w:trHeight w:val="137"/>
        </w:trPr>
        <w:tc>
          <w:tcPr>
            <w:tcW w:w="3517" w:type="dxa"/>
            <w:tcBorders>
              <w:top w:val="nil"/>
              <w:left w:val="single" w:sz="8" w:space="0" w:color="000000"/>
              <w:bottom w:val="single" w:sz="4" w:space="0" w:color="auto"/>
              <w:right w:val="single" w:sz="8" w:space="0" w:color="auto"/>
            </w:tcBorders>
            <w:tcMar>
              <w:top w:w="0" w:type="dxa"/>
              <w:left w:w="108" w:type="dxa"/>
              <w:bottom w:w="0" w:type="dxa"/>
              <w:right w:w="108" w:type="dxa"/>
            </w:tcMar>
          </w:tcPr>
          <w:p w:rsidR="00A24C3D" w:rsidRPr="00F34331" w:rsidRDefault="00A24C3D" w:rsidP="00F6120B">
            <w:pPr>
              <w:spacing w:after="0" w:line="240" w:lineRule="auto"/>
              <w:ind w:left="20" w:right="20"/>
              <w:jc w:val="both"/>
            </w:pPr>
            <w:r w:rsidRPr="00F34331">
              <w:t>Контактное лицо:</w:t>
            </w:r>
          </w:p>
        </w:tc>
        <w:tc>
          <w:tcPr>
            <w:tcW w:w="7046" w:type="dxa"/>
            <w:tcBorders>
              <w:top w:val="nil"/>
              <w:left w:val="nil"/>
              <w:bottom w:val="single" w:sz="4" w:space="0" w:color="auto"/>
              <w:right w:val="single" w:sz="8" w:space="0" w:color="000000"/>
            </w:tcBorders>
            <w:tcMar>
              <w:top w:w="0" w:type="dxa"/>
              <w:left w:w="108" w:type="dxa"/>
              <w:bottom w:w="0" w:type="dxa"/>
              <w:right w:w="108" w:type="dxa"/>
            </w:tcMar>
          </w:tcPr>
          <w:p w:rsidR="00A24C3D" w:rsidRPr="00F34331" w:rsidRDefault="0055258D" w:rsidP="00657FD9">
            <w:pPr>
              <w:spacing w:after="0" w:line="240" w:lineRule="auto"/>
              <w:ind w:left="20" w:right="20"/>
              <w:jc w:val="both"/>
              <w:rPr>
                <w:color w:val="000000" w:themeColor="text1"/>
              </w:rPr>
            </w:pPr>
            <w:r w:rsidRPr="00F34331">
              <w:rPr>
                <w:color w:val="000000" w:themeColor="text1"/>
              </w:rPr>
              <w:t>Крекотень Любовь Александровна</w:t>
            </w:r>
          </w:p>
        </w:tc>
      </w:tr>
      <w:tr w:rsidR="00A24C3D" w:rsidRPr="00F34331" w:rsidTr="001954DA">
        <w:trPr>
          <w:trHeight w:val="613"/>
        </w:trPr>
        <w:tc>
          <w:tcPr>
            <w:tcW w:w="3517" w:type="dxa"/>
            <w:tcBorders>
              <w:top w:val="single" w:sz="4" w:space="0" w:color="auto"/>
              <w:left w:val="single" w:sz="8" w:space="0" w:color="000000"/>
              <w:bottom w:val="single" w:sz="4" w:space="0" w:color="auto"/>
              <w:right w:val="single" w:sz="8" w:space="0" w:color="auto"/>
            </w:tcBorders>
            <w:tcMar>
              <w:top w:w="0" w:type="dxa"/>
              <w:left w:w="108" w:type="dxa"/>
              <w:bottom w:w="0" w:type="dxa"/>
              <w:right w:w="108" w:type="dxa"/>
            </w:tcMar>
          </w:tcPr>
          <w:p w:rsidR="00A24C3D" w:rsidRPr="00F34331" w:rsidRDefault="00A24C3D" w:rsidP="0082493F">
            <w:pPr>
              <w:spacing w:after="0" w:line="240" w:lineRule="auto"/>
              <w:ind w:left="20" w:right="20"/>
            </w:pPr>
            <w:r w:rsidRPr="00F34331">
              <w:t>Контрактная служба (контрактный управляющий) заказчика</w:t>
            </w:r>
          </w:p>
        </w:tc>
        <w:tc>
          <w:tcPr>
            <w:tcW w:w="7046"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A24C3D" w:rsidRPr="00F34331" w:rsidRDefault="0055258D" w:rsidP="00657FD9">
            <w:pPr>
              <w:spacing w:after="0" w:line="240" w:lineRule="auto"/>
              <w:ind w:left="20" w:right="20"/>
              <w:jc w:val="both"/>
              <w:rPr>
                <w:color w:val="000000" w:themeColor="text1"/>
              </w:rPr>
            </w:pPr>
            <w:r w:rsidRPr="00F34331">
              <w:rPr>
                <w:color w:val="000000" w:themeColor="text1"/>
              </w:rPr>
              <w:t>Попова Вера Николаевна</w:t>
            </w:r>
          </w:p>
        </w:tc>
      </w:tr>
      <w:tr w:rsidR="00604648" w:rsidRPr="00F34331" w:rsidTr="001954DA">
        <w:trPr>
          <w:trHeight w:val="90"/>
        </w:trPr>
        <w:tc>
          <w:tcPr>
            <w:tcW w:w="3517" w:type="dxa"/>
            <w:tcBorders>
              <w:top w:val="single" w:sz="4" w:space="0" w:color="auto"/>
              <w:left w:val="single" w:sz="8" w:space="0" w:color="000000"/>
              <w:bottom w:val="single" w:sz="4" w:space="0" w:color="auto"/>
              <w:right w:val="single" w:sz="8" w:space="0" w:color="auto"/>
            </w:tcBorders>
            <w:tcMar>
              <w:top w:w="0" w:type="dxa"/>
              <w:left w:w="108" w:type="dxa"/>
              <w:bottom w:w="0" w:type="dxa"/>
              <w:right w:w="108" w:type="dxa"/>
            </w:tcMar>
          </w:tcPr>
          <w:p w:rsidR="00604648" w:rsidRPr="00F34331" w:rsidRDefault="00604648" w:rsidP="00F6120B">
            <w:pPr>
              <w:spacing w:after="0" w:line="240" w:lineRule="auto"/>
              <w:ind w:left="20" w:right="20"/>
              <w:jc w:val="both"/>
            </w:pPr>
            <w:r w:rsidRPr="00F34331">
              <w:t>Срок подписания контракта</w:t>
            </w:r>
          </w:p>
        </w:tc>
        <w:tc>
          <w:tcPr>
            <w:tcW w:w="7046"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784CF5" w:rsidRPr="00F34331" w:rsidRDefault="00710E1E" w:rsidP="00A3436C">
            <w:pPr>
              <w:autoSpaceDE w:val="0"/>
              <w:autoSpaceDN w:val="0"/>
              <w:adjustRightInd w:val="0"/>
              <w:spacing w:after="0" w:line="240" w:lineRule="auto"/>
              <w:jc w:val="both"/>
              <w:rPr>
                <w:rFonts w:eastAsia="Calibri"/>
              </w:rPr>
            </w:pPr>
            <w:r w:rsidRPr="00F34331">
              <w:t xml:space="preserve">Не ранее чем через десять дней </w:t>
            </w:r>
            <w:r w:rsidR="001970A1" w:rsidRPr="00F34331">
              <w:t>с даты</w:t>
            </w:r>
            <w:r w:rsidRPr="00F34331">
              <w:t xml:space="preserve"> размещения в единой информационной системе протокола </w:t>
            </w:r>
            <w:r w:rsidR="00A3436C" w:rsidRPr="00F34331">
              <w:rPr>
                <w:rFonts w:eastAsia="Calibri"/>
              </w:rPr>
              <w:t xml:space="preserve">подведения итогов открытого конкурса в электронной форме </w:t>
            </w:r>
            <w:r w:rsidRPr="00F34331">
              <w:t>и не позднее двадцати дней с момента размещения указанного протокола</w:t>
            </w:r>
          </w:p>
        </w:tc>
      </w:tr>
      <w:tr w:rsidR="00604648" w:rsidRPr="00F34331" w:rsidTr="001954DA">
        <w:trPr>
          <w:trHeight w:val="150"/>
        </w:trPr>
        <w:tc>
          <w:tcPr>
            <w:tcW w:w="3517" w:type="dxa"/>
            <w:tcBorders>
              <w:top w:val="single" w:sz="4" w:space="0" w:color="auto"/>
              <w:left w:val="single" w:sz="8" w:space="0" w:color="000000"/>
              <w:bottom w:val="single" w:sz="8" w:space="0" w:color="000000"/>
              <w:right w:val="single" w:sz="8" w:space="0" w:color="auto"/>
            </w:tcBorders>
            <w:tcMar>
              <w:top w:w="0" w:type="dxa"/>
              <w:left w:w="108" w:type="dxa"/>
              <w:bottom w:w="0" w:type="dxa"/>
              <w:right w:w="108" w:type="dxa"/>
            </w:tcMar>
          </w:tcPr>
          <w:p w:rsidR="00604648" w:rsidRPr="00F34331" w:rsidRDefault="00604648" w:rsidP="000D259A">
            <w:pPr>
              <w:spacing w:after="0" w:line="240" w:lineRule="auto"/>
              <w:ind w:left="20" w:right="20"/>
              <w:jc w:val="both"/>
            </w:pPr>
            <w:r w:rsidRPr="00F34331">
              <w:t xml:space="preserve">Условия признания победителя </w:t>
            </w:r>
            <w:r w:rsidR="000D259A" w:rsidRPr="00F34331">
              <w:t>конкурса или иного участника конкурса</w:t>
            </w:r>
            <w:r w:rsidRPr="00F34331">
              <w:t xml:space="preserve"> уклонившимся от заключения контракта</w:t>
            </w:r>
          </w:p>
        </w:tc>
        <w:tc>
          <w:tcPr>
            <w:tcW w:w="7046"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604648" w:rsidRPr="00F34331" w:rsidRDefault="007D1CBC" w:rsidP="000D259A">
            <w:pPr>
              <w:spacing w:after="0" w:line="240" w:lineRule="auto"/>
              <w:ind w:left="20" w:right="20"/>
              <w:jc w:val="both"/>
            </w:pPr>
            <w:r w:rsidRPr="00F34331">
              <w:rPr>
                <w:bCs/>
              </w:rPr>
              <w:t xml:space="preserve">Победитель открытого конкурса в электронной форме (за исключением победителя, </w:t>
            </w:r>
            <w:r w:rsidRPr="00F34331">
              <w:rPr>
                <w:bCs/>
                <w:color w:val="000000" w:themeColor="text1"/>
              </w:rPr>
              <w:t xml:space="preserve">предусмотренного ч. 14 ст. 83.2 </w:t>
            </w:r>
            <w:r w:rsidRPr="00F34331">
              <w:rPr>
                <w:color w:val="000000" w:themeColor="text1"/>
              </w:rPr>
              <w:t xml:space="preserve">Федерального закона </w:t>
            </w:r>
            <w:r w:rsidRPr="00F34331">
              <w:rPr>
                <w:bCs/>
                <w:color w:val="000000" w:themeColor="text1"/>
              </w:rPr>
              <w:t xml:space="preserve">44-ФЗ) признается уклонившимся от заключения контракта в случае, если в сроки, предусмотренные ст. 83.2 </w:t>
            </w:r>
            <w:r w:rsidRPr="00F34331">
              <w:rPr>
                <w:color w:val="000000" w:themeColor="text1"/>
              </w:rPr>
              <w:t>Федерального закона №44-ФЗ</w:t>
            </w:r>
            <w:r w:rsidRPr="00F34331">
              <w:rPr>
                <w:bCs/>
                <w:color w:val="000000" w:themeColor="text1"/>
              </w:rPr>
              <w:t xml:space="preserve">, он не направил заказчику проект контракта, подписанный лицом, имеющим право действовать от имени победителя такого конкурса или не направил протокол разногласий, предусмотренный частью 4 ст. 83.2 </w:t>
            </w:r>
            <w:r w:rsidRPr="00F34331">
              <w:rPr>
                <w:color w:val="000000" w:themeColor="text1"/>
              </w:rPr>
              <w:t>Федерального закона №44-ФЗ,</w:t>
            </w:r>
            <w:r w:rsidRPr="00F34331">
              <w:rPr>
                <w:bCs/>
                <w:color w:val="000000" w:themeColor="text1"/>
              </w:rPr>
              <w:t xml:space="preserve"> или не исполнил требования, предусмотренные статьей 37 </w:t>
            </w:r>
            <w:r w:rsidRPr="00F34331">
              <w:rPr>
                <w:color w:val="000000" w:themeColor="text1"/>
              </w:rPr>
              <w:t>Федерального закона №44-ФЗ</w:t>
            </w:r>
            <w:r w:rsidRPr="00F34331">
              <w:rPr>
                <w:bCs/>
                <w:color w:val="000000" w:themeColor="text1"/>
              </w:rPr>
              <w:t xml:space="preserve"> (в случае снижения при проведении такого конкурса цены контракта на двадцать пять процентов и более от начальной (максимальной) цены контракта</w:t>
            </w:r>
            <w:r w:rsidR="00464C37" w:rsidRPr="00F34331">
              <w:rPr>
                <w:bCs/>
                <w:color w:val="000000" w:themeColor="text1"/>
              </w:rPr>
              <w:t xml:space="preserve"> или снижения суммы цен единиц товара, работы, услуги на двадцать пять и более процентов ниже начальной суммы цен указанных единиц</w:t>
            </w:r>
            <w:r w:rsidRPr="00F34331">
              <w:rPr>
                <w:bCs/>
                <w:color w:val="000000" w:themeColor="text1"/>
              </w:rPr>
              <w:t>)</w:t>
            </w:r>
          </w:p>
        </w:tc>
      </w:tr>
      <w:tr w:rsidR="0069656F" w:rsidRPr="00F34331" w:rsidTr="009C4E8B">
        <w:trPr>
          <w:trHeight w:val="275"/>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69656F" w:rsidRPr="00F34331" w:rsidRDefault="00F34331" w:rsidP="002D60C9">
            <w:pPr>
              <w:spacing w:after="0" w:line="240" w:lineRule="auto"/>
              <w:ind w:left="20" w:right="20"/>
              <w:jc w:val="both"/>
            </w:pPr>
            <w:r w:rsidRPr="00F34331">
              <w:rPr>
                <w:b/>
                <w:bCs/>
              </w:rPr>
              <w:t>2</w:t>
            </w:r>
            <w:r w:rsidR="0069656F" w:rsidRPr="00F34331">
              <w:rPr>
                <w:b/>
                <w:bCs/>
              </w:rPr>
              <w:t>.</w:t>
            </w:r>
            <w:r w:rsidR="009C4E8B" w:rsidRPr="00F34331">
              <w:rPr>
                <w:b/>
                <w:bCs/>
              </w:rPr>
              <w:t xml:space="preserve"> Адрес электронной площадки в информационно-телекоммуникационной сети «Интернет»</w:t>
            </w:r>
          </w:p>
        </w:tc>
      </w:tr>
      <w:tr w:rsidR="009C4E8B" w:rsidRPr="00F34331" w:rsidTr="009C4E8B">
        <w:trPr>
          <w:trHeight w:val="301"/>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9C4E8B" w:rsidRPr="00F34331" w:rsidRDefault="00ED385C" w:rsidP="009C4E8B">
            <w:pPr>
              <w:spacing w:after="0" w:line="240" w:lineRule="auto"/>
              <w:ind w:right="20"/>
              <w:jc w:val="both"/>
              <w:rPr>
                <w:bCs/>
              </w:rPr>
            </w:pPr>
            <w:r w:rsidRPr="00ED385C">
              <w:rPr>
                <w:bCs/>
              </w:rPr>
              <w:t>www.sberbank-ast.ru.</w:t>
            </w:r>
          </w:p>
        </w:tc>
      </w:tr>
      <w:tr w:rsidR="009C4E8B" w:rsidRPr="00F34331" w:rsidTr="009C4E8B">
        <w:trPr>
          <w:trHeight w:val="278"/>
        </w:trPr>
        <w:tc>
          <w:tcPr>
            <w:tcW w:w="10563" w:type="dxa"/>
            <w:gridSpan w:val="2"/>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rsidR="009C4E8B" w:rsidRPr="00F34331" w:rsidRDefault="00F34331" w:rsidP="00C5358C">
            <w:pPr>
              <w:spacing w:after="0" w:line="240" w:lineRule="auto"/>
              <w:ind w:right="20"/>
              <w:jc w:val="both"/>
              <w:rPr>
                <w:b/>
                <w:bCs/>
              </w:rPr>
            </w:pPr>
            <w:r w:rsidRPr="00F34331">
              <w:rPr>
                <w:b/>
                <w:bCs/>
              </w:rPr>
              <w:t>3</w:t>
            </w:r>
            <w:r w:rsidR="00D94AD0" w:rsidRPr="00F34331">
              <w:rPr>
                <w:b/>
                <w:bCs/>
              </w:rPr>
              <w:t>. Способ определения поставщика (подрядчика, исполнителя) и наименование конкурса</w:t>
            </w:r>
          </w:p>
        </w:tc>
      </w:tr>
      <w:tr w:rsidR="0069656F"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C87A66" w:rsidRPr="00F34331" w:rsidRDefault="00D94AD0" w:rsidP="00C87A66">
            <w:pPr>
              <w:spacing w:after="0" w:line="240" w:lineRule="auto"/>
              <w:ind w:left="20" w:right="20"/>
              <w:jc w:val="both"/>
            </w:pPr>
            <w:r w:rsidRPr="00F34331">
              <w:t xml:space="preserve">Способ: </w:t>
            </w:r>
            <w:r w:rsidR="002D60C9" w:rsidRPr="00F34331">
              <w:t>Открытый конкурс</w:t>
            </w:r>
            <w:r w:rsidR="00FB48FB" w:rsidRPr="00F34331">
              <w:t xml:space="preserve"> в электронной форме</w:t>
            </w:r>
            <w:r w:rsidR="002D60C9" w:rsidRPr="00F34331">
              <w:t xml:space="preserve"> </w:t>
            </w:r>
          </w:p>
          <w:p w:rsidR="0069656F" w:rsidRPr="00F34331" w:rsidRDefault="00D94AD0" w:rsidP="00E45071">
            <w:pPr>
              <w:spacing w:after="0" w:line="240" w:lineRule="auto"/>
              <w:ind w:left="20" w:right="20"/>
              <w:jc w:val="both"/>
              <w:rPr>
                <w:color w:val="FF0000"/>
              </w:rPr>
            </w:pPr>
            <w:r w:rsidRPr="00F34331">
              <w:t xml:space="preserve">Наименование конкурса: </w:t>
            </w:r>
            <w:r w:rsidR="00E45071" w:rsidRPr="00F34331">
              <w:t xml:space="preserve">Выполнение </w:t>
            </w:r>
            <w:r w:rsidR="00300272" w:rsidRPr="00F34331">
              <w:rPr>
                <w:bCs/>
              </w:rPr>
              <w:t>инженерных изысканий и разработка проектно-сметной документации по объекту "Строительство водозабора с инженерными сетями (водопровод, канализация, подъездная дорога) и сетей водоснабжения, водоотведения  на территории жилой застройки восточной части города Россошь Россошанского муниципального района Воронежской области"</w:t>
            </w:r>
            <w:r w:rsidR="00E45071" w:rsidRPr="00F34331">
              <w:t>.</w:t>
            </w:r>
          </w:p>
        </w:tc>
      </w:tr>
      <w:tr w:rsidR="0069656F"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F34331" w:rsidRDefault="00F34331" w:rsidP="004270A7">
            <w:pPr>
              <w:spacing w:after="0" w:line="240" w:lineRule="auto"/>
              <w:ind w:left="20" w:right="20"/>
              <w:jc w:val="both"/>
            </w:pPr>
            <w:r w:rsidRPr="00F34331">
              <w:rPr>
                <w:b/>
                <w:bCs/>
              </w:rPr>
              <w:t>4</w:t>
            </w:r>
            <w:r w:rsidR="0069656F" w:rsidRPr="00F34331">
              <w:rPr>
                <w:b/>
                <w:bCs/>
              </w:rPr>
              <w:t xml:space="preserve">. </w:t>
            </w:r>
            <w:r w:rsidR="004270A7" w:rsidRPr="00F34331">
              <w:rPr>
                <w:b/>
                <w:bCs/>
              </w:rPr>
              <w:t>Объект закупки</w:t>
            </w:r>
            <w:r w:rsidR="004E2A50" w:rsidRPr="00F34331">
              <w:rPr>
                <w:b/>
                <w:bCs/>
              </w:rPr>
              <w:t>. Идентификационный код закупки</w:t>
            </w:r>
          </w:p>
        </w:tc>
      </w:tr>
      <w:tr w:rsidR="0069656F"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23185" w:rsidRPr="00F34331" w:rsidRDefault="002C7DFB" w:rsidP="00D55EEE">
            <w:pPr>
              <w:spacing w:after="0" w:line="240" w:lineRule="auto"/>
              <w:ind w:left="20" w:right="20"/>
              <w:jc w:val="both"/>
              <w:rPr>
                <w:b/>
                <w:bCs/>
              </w:rPr>
            </w:pPr>
            <w:r w:rsidRPr="00F34331">
              <w:rPr>
                <w:b/>
                <w:bCs/>
              </w:rPr>
              <w:t>Идентификационный код закупки</w:t>
            </w:r>
            <w:r w:rsidR="00DD1BF2" w:rsidRPr="00F34331">
              <w:rPr>
                <w:b/>
                <w:bCs/>
              </w:rPr>
              <w:t>:</w:t>
            </w:r>
            <w:r w:rsidR="004C6437" w:rsidRPr="00F34331">
              <w:rPr>
                <w:b/>
                <w:bCs/>
              </w:rPr>
              <w:t xml:space="preserve"> </w:t>
            </w:r>
            <w:r w:rsidR="00786FBC">
              <w:rPr>
                <w:bCs/>
              </w:rPr>
              <w:t>203362701375936270100100100017112414</w:t>
            </w:r>
          </w:p>
          <w:p w:rsidR="00F34331" w:rsidRPr="00333687" w:rsidRDefault="00333687" w:rsidP="00D55EEE">
            <w:pPr>
              <w:spacing w:after="0" w:line="240" w:lineRule="auto"/>
              <w:ind w:left="20" w:right="20"/>
              <w:jc w:val="both"/>
              <w:rPr>
                <w:bCs/>
              </w:rPr>
            </w:pPr>
            <w:r>
              <w:rPr>
                <w:b/>
                <w:bCs/>
              </w:rPr>
              <w:t xml:space="preserve">КТРУ: </w:t>
            </w:r>
            <w:r w:rsidRPr="00333687">
              <w:rPr>
                <w:bCs/>
              </w:rPr>
              <w:t>71.12.16.000-00000001</w:t>
            </w:r>
            <w:r>
              <w:rPr>
                <w:b/>
                <w:bCs/>
              </w:rPr>
              <w:t xml:space="preserve"> - </w:t>
            </w:r>
            <w:r w:rsidRPr="00333687">
              <w:rPr>
                <w:bCs/>
              </w:rPr>
              <w:t xml:space="preserve">Разработка проектной документации на выполнение работ по строительству объектов водоснабжения и канализации </w:t>
            </w:r>
            <w:r w:rsidR="00F34331" w:rsidRPr="00333687">
              <w:rPr>
                <w:bCs/>
              </w:rPr>
              <w:t xml:space="preserve"> </w:t>
            </w:r>
          </w:p>
          <w:p w:rsidR="004270A7" w:rsidRPr="00F34331" w:rsidRDefault="00F54733" w:rsidP="00D55EEE">
            <w:pPr>
              <w:spacing w:after="0" w:line="240" w:lineRule="auto"/>
              <w:ind w:left="20" w:right="20"/>
              <w:jc w:val="both"/>
              <w:rPr>
                <w:bCs/>
              </w:rPr>
            </w:pPr>
            <w:r w:rsidRPr="00F34331">
              <w:rPr>
                <w:b/>
                <w:bCs/>
              </w:rPr>
              <w:t>Наименование объекта закупки</w:t>
            </w:r>
            <w:r w:rsidR="004270A7" w:rsidRPr="00F34331">
              <w:rPr>
                <w:b/>
                <w:bCs/>
              </w:rPr>
              <w:t>:</w:t>
            </w:r>
            <w:r w:rsidR="00C87A66" w:rsidRPr="00F34331">
              <w:rPr>
                <w:b/>
                <w:bCs/>
              </w:rPr>
              <w:t xml:space="preserve"> </w:t>
            </w:r>
            <w:r w:rsidR="00E45071" w:rsidRPr="00F34331">
              <w:rPr>
                <w:bCs/>
              </w:rPr>
              <w:t xml:space="preserve">Выполнение </w:t>
            </w:r>
            <w:r w:rsidR="00300272" w:rsidRPr="00F34331">
              <w:rPr>
                <w:bCs/>
              </w:rPr>
              <w:t>инженерных изысканий и разработка проектно-сметной документации по объекту "Строительство водозабора с инженерными сетями (водопровод, канализация, подъездная дорога) и сетей водоснабжения, водоотведения  на территории жилой застройки восточной части города Россошь Россошанского муниципального района Воронежской области"</w:t>
            </w:r>
            <w:r w:rsidR="00E45071" w:rsidRPr="00F34331">
              <w:rPr>
                <w:bCs/>
              </w:rPr>
              <w:t>.</w:t>
            </w:r>
          </w:p>
          <w:p w:rsidR="004270A7" w:rsidRPr="00786FBC" w:rsidRDefault="004270A7" w:rsidP="004270A7">
            <w:pPr>
              <w:spacing w:after="0" w:line="240" w:lineRule="auto"/>
              <w:ind w:left="20" w:right="20"/>
              <w:jc w:val="both"/>
            </w:pPr>
            <w:r w:rsidRPr="00F34331">
              <w:rPr>
                <w:b/>
                <w:bCs/>
                <w:color w:val="000000" w:themeColor="text1"/>
              </w:rPr>
              <w:t xml:space="preserve">Количество поставляемого товара, объем выполняемых работ, объем оказываемых услуг: </w:t>
            </w:r>
            <w:r w:rsidRPr="00F34331">
              <w:rPr>
                <w:bCs/>
                <w:color w:val="000000" w:themeColor="text1"/>
              </w:rPr>
              <w:t>в</w:t>
            </w:r>
            <w:r w:rsidRPr="00F34331">
              <w:rPr>
                <w:color w:val="000000" w:themeColor="text1"/>
              </w:rPr>
              <w:t xml:space="preserve">се товары, работы, услуги должны быть поставлены, выполнены, </w:t>
            </w:r>
            <w:r w:rsidRPr="00786FBC">
              <w:t>оказаны в соответствии с Частью 3 Описание объекта закупки документации об открытом конкурсе</w:t>
            </w:r>
            <w:r w:rsidR="00F54733" w:rsidRPr="00786FBC">
              <w:t xml:space="preserve"> в</w:t>
            </w:r>
            <w:r w:rsidR="00334387" w:rsidRPr="00786FBC">
              <w:t xml:space="preserve"> электронной форме</w:t>
            </w:r>
            <w:r w:rsidR="00C923ED" w:rsidRPr="00786FBC">
              <w:t xml:space="preserve"> </w:t>
            </w:r>
            <w:r w:rsidR="0085519B" w:rsidRPr="00786FBC">
              <w:t>(Техническое задание)</w:t>
            </w:r>
            <w:r w:rsidRPr="00786FBC">
              <w:t>;</w:t>
            </w:r>
          </w:p>
          <w:p w:rsidR="004270A7" w:rsidRPr="00786FBC" w:rsidRDefault="004270A7" w:rsidP="004270A7">
            <w:pPr>
              <w:spacing w:after="0" w:line="240" w:lineRule="auto"/>
              <w:ind w:left="20" w:right="20"/>
              <w:jc w:val="both"/>
              <w:rPr>
                <w:b/>
                <w:bCs/>
              </w:rPr>
            </w:pPr>
            <w:r w:rsidRPr="00786FBC">
              <w:rPr>
                <w:b/>
                <w:bCs/>
              </w:rPr>
              <w:t>Требования к качеству и иным показателям, связанных с определением соответствия поставляемых</w:t>
            </w:r>
            <w:r w:rsidRPr="00F34331">
              <w:rPr>
                <w:b/>
                <w:bCs/>
                <w:color w:val="000000" w:themeColor="text1"/>
              </w:rPr>
              <w:t xml:space="preserve"> товаров, выполняемых работ, оказываемых услуг потребностям заказчика: </w:t>
            </w:r>
            <w:r w:rsidRPr="00F34331">
              <w:rPr>
                <w:color w:val="000000" w:themeColor="text1"/>
              </w:rPr>
              <w:t xml:space="preserve">Требования к </w:t>
            </w:r>
            <w:r w:rsidRPr="00F34331">
              <w:rPr>
                <w:color w:val="000000" w:themeColor="text1"/>
              </w:rPr>
              <w:lastRenderedPageBreak/>
              <w:t xml:space="preserve">качественным, количественным и иным характеристикам </w:t>
            </w:r>
            <w:r w:rsidRPr="00786FBC">
              <w:t>представлены в Части 3 Описание объекта закупки</w:t>
            </w:r>
            <w:r w:rsidR="00A3092B" w:rsidRPr="00786FBC">
              <w:t xml:space="preserve"> </w:t>
            </w:r>
            <w:r w:rsidRPr="00786FBC">
              <w:t>документации об открытом конкурсе</w:t>
            </w:r>
            <w:r w:rsidR="00334387" w:rsidRPr="00786FBC">
              <w:t xml:space="preserve"> в электронной форме</w:t>
            </w:r>
            <w:r w:rsidR="00C923ED" w:rsidRPr="00786FBC">
              <w:t xml:space="preserve"> </w:t>
            </w:r>
            <w:r w:rsidR="00A3092B" w:rsidRPr="00786FBC">
              <w:t>(Техническое задание)</w:t>
            </w:r>
            <w:r w:rsidRPr="00786FBC">
              <w:t>. Требования к гарантийному сроку и (или) объему предоставления гарантий определяются Частью 2 Проект контракта и Частью 3 Описание объекта закупки</w:t>
            </w:r>
            <w:r w:rsidR="00A3092B" w:rsidRPr="00786FBC">
              <w:t xml:space="preserve"> </w:t>
            </w:r>
            <w:r w:rsidR="004243A2" w:rsidRPr="00786FBC">
              <w:t xml:space="preserve">конкурсной </w:t>
            </w:r>
            <w:r w:rsidRPr="00786FBC">
              <w:t>документации</w:t>
            </w:r>
            <w:r w:rsidR="00A3092B" w:rsidRPr="00786FBC">
              <w:t xml:space="preserve"> (Техническое задание)  </w:t>
            </w:r>
            <w:r w:rsidRPr="00786FBC">
              <w:t>. Предлагаемые к поставке товары, выполнению работы, оказанию услуги должны соответствовать указанным требованиям.</w:t>
            </w:r>
          </w:p>
          <w:p w:rsidR="0069656F" w:rsidRPr="00F34331" w:rsidRDefault="004270A7" w:rsidP="004243A2">
            <w:pPr>
              <w:spacing w:after="0" w:line="240" w:lineRule="auto"/>
              <w:ind w:left="20" w:right="20"/>
              <w:jc w:val="both"/>
              <w:rPr>
                <w:b/>
                <w:bCs/>
              </w:rPr>
            </w:pPr>
            <w:r w:rsidRPr="00786FBC">
              <w:t xml:space="preserve">Полное описание объекта закупки представлено в Части 3 Описание объекта закупки </w:t>
            </w:r>
            <w:r w:rsidR="004243A2" w:rsidRPr="00786FBC">
              <w:t xml:space="preserve">конкурсной </w:t>
            </w:r>
            <w:r w:rsidRPr="00786FBC">
              <w:t>документации</w:t>
            </w:r>
            <w:r w:rsidR="00A3092B" w:rsidRPr="00786FBC">
              <w:t xml:space="preserve"> (Техническое задание)</w:t>
            </w:r>
            <w:r w:rsidRPr="00786FBC">
              <w:t>.</w:t>
            </w:r>
          </w:p>
        </w:tc>
      </w:tr>
      <w:tr w:rsidR="0069656F"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F34331" w:rsidRDefault="00F34331" w:rsidP="00F6120B">
            <w:pPr>
              <w:spacing w:after="0" w:line="240" w:lineRule="auto"/>
              <w:ind w:left="20" w:right="20"/>
              <w:jc w:val="both"/>
              <w:rPr>
                <w:color w:val="000000" w:themeColor="text1"/>
              </w:rPr>
            </w:pPr>
            <w:r w:rsidRPr="00F34331">
              <w:rPr>
                <w:b/>
                <w:bCs/>
                <w:color w:val="000000" w:themeColor="text1"/>
              </w:rPr>
              <w:lastRenderedPageBreak/>
              <w:t>5</w:t>
            </w:r>
            <w:r w:rsidR="004270A7" w:rsidRPr="00F34331">
              <w:rPr>
                <w:b/>
                <w:bCs/>
                <w:color w:val="000000" w:themeColor="text1"/>
              </w:rPr>
              <w:t>. Начальная (максимальная) цена контракта</w:t>
            </w:r>
            <w:r w:rsidR="00CD1421" w:rsidRPr="00F34331">
              <w:rPr>
                <w:b/>
                <w:bCs/>
                <w:color w:val="000000" w:themeColor="text1"/>
              </w:rPr>
              <w:t>,</w:t>
            </w:r>
            <w:r w:rsidR="00334387" w:rsidRPr="00F34331">
              <w:rPr>
                <w:b/>
                <w:bCs/>
                <w:color w:val="000000" w:themeColor="text1"/>
              </w:rPr>
              <w:t xml:space="preserve"> </w:t>
            </w:r>
            <w:r w:rsidR="00CD1421" w:rsidRPr="00F34331">
              <w:rPr>
                <w:b/>
                <w:bCs/>
                <w:color w:val="000000" w:themeColor="text1"/>
              </w:rPr>
              <w:t xml:space="preserve">начальная сумма цен единиц товара, работы, услуги </w:t>
            </w:r>
            <w:r w:rsidR="00334387" w:rsidRPr="00F34331">
              <w:rPr>
                <w:b/>
                <w:bCs/>
                <w:color w:val="000000" w:themeColor="text1"/>
              </w:rPr>
              <w:t>и расчетов с поставщиком</w:t>
            </w:r>
            <w:r w:rsidR="00EB2D9A" w:rsidRPr="00F34331">
              <w:rPr>
                <w:b/>
                <w:bCs/>
                <w:color w:val="000000" w:themeColor="text1"/>
              </w:rPr>
              <w:t xml:space="preserve"> (подрядчиком, исполнителем)</w:t>
            </w:r>
          </w:p>
        </w:tc>
      </w:tr>
      <w:tr w:rsidR="0069656F"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333687" w:rsidRDefault="00E67372" w:rsidP="004C6437">
            <w:pPr>
              <w:spacing w:after="0" w:line="240" w:lineRule="auto"/>
              <w:ind w:right="20"/>
              <w:jc w:val="both"/>
            </w:pPr>
            <w:r w:rsidRPr="00333687">
              <w:t>25 500 000,00руб.</w:t>
            </w:r>
            <w:r w:rsidR="00333687">
              <w:t xml:space="preserve"> (двадцать пять миллионов пятьсот тысяч рублей 00 копеек)</w:t>
            </w:r>
          </w:p>
        </w:tc>
      </w:tr>
      <w:tr w:rsidR="0069656F"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F34331" w:rsidRDefault="00F34331" w:rsidP="00761A40">
            <w:pPr>
              <w:spacing w:after="0" w:line="240" w:lineRule="auto"/>
              <w:ind w:left="20" w:right="20"/>
              <w:jc w:val="both"/>
            </w:pPr>
            <w:r w:rsidRPr="00F34331">
              <w:rPr>
                <w:b/>
                <w:bCs/>
              </w:rPr>
              <w:t>6</w:t>
            </w:r>
            <w:r w:rsidR="004270A7" w:rsidRPr="00F34331">
              <w:rPr>
                <w:b/>
                <w:bCs/>
              </w:rPr>
              <w:t>. Источник финансирования</w:t>
            </w:r>
          </w:p>
        </w:tc>
      </w:tr>
      <w:tr w:rsidR="0069656F" w:rsidRPr="00F34331" w:rsidTr="001954DA">
        <w:trPr>
          <w:trHeight w:val="150"/>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F34331" w:rsidRPr="00786FBC" w:rsidRDefault="004B35DD" w:rsidP="00F34331">
            <w:pPr>
              <w:spacing w:after="0" w:line="240" w:lineRule="auto"/>
              <w:ind w:left="20" w:right="20"/>
              <w:jc w:val="both"/>
            </w:pPr>
            <w:r>
              <w:t>Областной</w:t>
            </w:r>
            <w:r w:rsidR="00786FBC" w:rsidRPr="00786FBC">
              <w:t xml:space="preserve"> бюджет</w:t>
            </w:r>
            <w:r>
              <w:t>, бюджет городского поселения город Россошь</w:t>
            </w:r>
          </w:p>
          <w:p w:rsidR="009C6FFF" w:rsidRPr="00786FBC" w:rsidRDefault="009C6FFF" w:rsidP="00F34331">
            <w:pPr>
              <w:spacing w:after="0" w:line="240" w:lineRule="auto"/>
              <w:ind w:left="20" w:right="20"/>
              <w:jc w:val="both"/>
            </w:pPr>
            <w:r w:rsidRPr="00786FBC">
              <w:t>КБК 914 0505 05101</w:t>
            </w:r>
            <w:r w:rsidRPr="00786FBC">
              <w:rPr>
                <w:lang w:val="en-US"/>
              </w:rPr>
              <w:t>S</w:t>
            </w:r>
            <w:r w:rsidRPr="00786FBC">
              <w:t>8100 414</w:t>
            </w:r>
          </w:p>
        </w:tc>
      </w:tr>
      <w:tr w:rsidR="00DB7D12" w:rsidRPr="00F34331" w:rsidTr="004270A7">
        <w:trPr>
          <w:trHeight w:val="27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DB7D12" w:rsidRPr="00F34331" w:rsidRDefault="00F34331" w:rsidP="00DB7D12">
            <w:pPr>
              <w:spacing w:after="0"/>
            </w:pPr>
            <w:r w:rsidRPr="00F34331">
              <w:rPr>
                <w:b/>
              </w:rPr>
              <w:t>7</w:t>
            </w:r>
            <w:r w:rsidR="003B5649" w:rsidRPr="00F34331">
              <w:rPr>
                <w:b/>
              </w:rPr>
              <w:t>.</w:t>
            </w:r>
            <w:r w:rsidR="003B5649" w:rsidRPr="00F34331">
              <w:t xml:space="preserve"> </w:t>
            </w:r>
            <w:r w:rsidR="003B5649" w:rsidRPr="00F34331">
              <w:rPr>
                <w:rFonts w:eastAsia="Calibri"/>
                <w:b/>
                <w:bCs/>
              </w:rPr>
              <w:t>Валюта, используемая для формирования цены контракта и расчетов с поставщиком (подрядчиком, исполнителем)</w:t>
            </w:r>
          </w:p>
        </w:tc>
      </w:tr>
      <w:tr w:rsidR="004270A7" w:rsidRPr="00F34331" w:rsidTr="004270A7">
        <w:trPr>
          <w:trHeight w:val="33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F34331" w:rsidRDefault="004270A7" w:rsidP="004270A7">
            <w:pPr>
              <w:spacing w:after="0"/>
              <w:rPr>
                <w:b/>
                <w:bCs/>
              </w:rPr>
            </w:pPr>
            <w:r w:rsidRPr="00F34331">
              <w:t>Российский рубль</w:t>
            </w:r>
          </w:p>
        </w:tc>
      </w:tr>
      <w:tr w:rsidR="004270A7" w:rsidRPr="00F34331" w:rsidTr="004270A7">
        <w:trPr>
          <w:trHeight w:val="334"/>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F34331" w:rsidRDefault="00F34331" w:rsidP="00ED385C">
            <w:pPr>
              <w:spacing w:after="0"/>
              <w:rPr>
                <w:b/>
                <w:bCs/>
              </w:rPr>
            </w:pPr>
            <w:r w:rsidRPr="00F34331">
              <w:rPr>
                <w:b/>
                <w:bCs/>
              </w:rPr>
              <w:t>8</w:t>
            </w:r>
            <w:r w:rsidR="004270A7" w:rsidRPr="00F34331">
              <w:rPr>
                <w:b/>
                <w:bCs/>
              </w:rPr>
              <w:t>. Место, условия и сроки  выполнения работ</w:t>
            </w:r>
          </w:p>
        </w:tc>
      </w:tr>
      <w:tr w:rsidR="004270A7" w:rsidRPr="00F34331" w:rsidTr="004270A7">
        <w:trPr>
          <w:trHeight w:val="21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333687" w:rsidRDefault="004270A7" w:rsidP="00E45071">
            <w:pPr>
              <w:spacing w:after="0"/>
              <w:rPr>
                <w:b/>
              </w:rPr>
            </w:pPr>
            <w:r w:rsidRPr="00B91EF5">
              <w:rPr>
                <w:b/>
              </w:rPr>
              <w:t>Место:</w:t>
            </w:r>
            <w:r w:rsidR="00C87A66" w:rsidRPr="00B91EF5">
              <w:rPr>
                <w:b/>
              </w:rPr>
              <w:t xml:space="preserve"> </w:t>
            </w:r>
          </w:p>
          <w:p w:rsidR="00E45071" w:rsidRPr="00B91EF5" w:rsidRDefault="00333687" w:rsidP="00E45071">
            <w:pPr>
              <w:spacing w:after="0"/>
            </w:pPr>
            <w:r>
              <w:t xml:space="preserve">- </w:t>
            </w:r>
            <w:r w:rsidR="00E45071" w:rsidRPr="00B91EF5">
              <w:t xml:space="preserve">выполнения инженерных изысканий – по месту нахождения объекта: </w:t>
            </w:r>
            <w:r w:rsidR="00300272" w:rsidRPr="00B91EF5">
              <w:t xml:space="preserve">Россошанский </w:t>
            </w:r>
            <w:r w:rsidR="00E45071" w:rsidRPr="00B91EF5">
              <w:t xml:space="preserve">район, </w:t>
            </w:r>
            <w:r w:rsidR="00300272" w:rsidRPr="00B91EF5">
              <w:t>г. Россошь</w:t>
            </w:r>
            <w:r w:rsidR="00E45071" w:rsidRPr="00B91EF5">
              <w:t>;</w:t>
            </w:r>
          </w:p>
          <w:p w:rsidR="00E45071" w:rsidRPr="00B91EF5" w:rsidRDefault="00E45071" w:rsidP="00E45071">
            <w:pPr>
              <w:spacing w:after="0"/>
            </w:pPr>
            <w:r w:rsidRPr="00B91EF5">
              <w:t xml:space="preserve"> </w:t>
            </w:r>
            <w:r w:rsidR="00333687">
              <w:t xml:space="preserve">- </w:t>
            </w:r>
            <w:r w:rsidRPr="00B91EF5">
              <w:t>выполнения камеральных и проектных  работ- по месту нахождения Подрядчика.</w:t>
            </w:r>
          </w:p>
          <w:p w:rsidR="00786FBC" w:rsidRDefault="004270A7" w:rsidP="00786FBC">
            <w:pPr>
              <w:spacing w:after="0"/>
            </w:pPr>
            <w:r w:rsidRPr="00B91EF5">
              <w:rPr>
                <w:b/>
              </w:rPr>
              <w:t>Срок:</w:t>
            </w:r>
            <w:r w:rsidR="00C87A66" w:rsidRPr="00B91EF5">
              <w:rPr>
                <w:b/>
              </w:rPr>
              <w:t xml:space="preserve"> </w:t>
            </w:r>
            <w:r w:rsidR="00786FBC">
              <w:t xml:space="preserve">С момента заключения контракта до 20.12.2020г. с учетом получения: </w:t>
            </w:r>
          </w:p>
          <w:p w:rsidR="00786FBC" w:rsidRDefault="00786FBC" w:rsidP="00786FBC">
            <w:pPr>
              <w:spacing w:after="0"/>
            </w:pPr>
            <w:r>
              <w:t xml:space="preserve">- положительного заключения государственной экспертизы проектной документации (включая сметы) и результатов инженерных изысканий; </w:t>
            </w:r>
          </w:p>
          <w:p w:rsidR="00786FBC" w:rsidRDefault="00786FBC" w:rsidP="00786FBC">
            <w:pPr>
              <w:spacing w:after="0"/>
            </w:pPr>
            <w:r>
              <w:t>- положительного заключения о проверке достоверности сметной стоимости.</w:t>
            </w:r>
          </w:p>
          <w:p w:rsidR="004270A7" w:rsidRPr="00B91EF5" w:rsidRDefault="004270A7" w:rsidP="00786FBC">
            <w:pPr>
              <w:spacing w:after="0"/>
            </w:pPr>
            <w:r w:rsidRPr="00B91EF5">
              <w:rPr>
                <w:b/>
              </w:rPr>
              <w:t xml:space="preserve">Условия: </w:t>
            </w:r>
            <w:r w:rsidR="002C7DFB" w:rsidRPr="00B91EF5">
              <w:t xml:space="preserve">в соответствии с Частью 2 Проект контракта конкурсной документации и Частью 3 Описание объекта закупки конкурсной </w:t>
            </w:r>
            <w:r w:rsidR="002C7DFB" w:rsidRPr="00786FBC">
              <w:t>документации</w:t>
            </w:r>
            <w:r w:rsidR="00C923ED" w:rsidRPr="00786FBC">
              <w:t xml:space="preserve"> </w:t>
            </w:r>
            <w:r w:rsidR="0085519B" w:rsidRPr="00786FBC">
              <w:t>(Техническое задание)</w:t>
            </w:r>
            <w:r w:rsidR="002C7DFB" w:rsidRPr="00786FBC">
              <w:t>.</w:t>
            </w:r>
            <w:r w:rsidR="002C7DFB" w:rsidRPr="00B91EF5">
              <w:t xml:space="preserve"> </w:t>
            </w:r>
          </w:p>
        </w:tc>
      </w:tr>
      <w:tr w:rsidR="004270A7" w:rsidRPr="00F34331" w:rsidTr="004270A7">
        <w:trPr>
          <w:trHeight w:val="28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F34331" w:rsidRDefault="00F34331" w:rsidP="007A3EFC">
            <w:pPr>
              <w:spacing w:after="0"/>
              <w:rPr>
                <w:b/>
                <w:bCs/>
              </w:rPr>
            </w:pPr>
            <w:r w:rsidRPr="00F34331">
              <w:rPr>
                <w:b/>
                <w:bCs/>
              </w:rPr>
              <w:t>9</w:t>
            </w:r>
            <w:r w:rsidR="004270A7" w:rsidRPr="00F34331">
              <w:rPr>
                <w:b/>
                <w:bCs/>
              </w:rPr>
              <w:t>. Порядок формирования цены контракта</w:t>
            </w:r>
          </w:p>
        </w:tc>
      </w:tr>
      <w:tr w:rsidR="004270A7" w:rsidRPr="00F34331" w:rsidTr="004270A7">
        <w:trPr>
          <w:trHeight w:val="313"/>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CE7E20" w:rsidRPr="00786FBC" w:rsidRDefault="001B7EEA" w:rsidP="001B7EEA">
            <w:pPr>
              <w:spacing w:after="0" w:line="240" w:lineRule="auto"/>
            </w:pPr>
            <w:r w:rsidRPr="00786FBC">
              <w:t xml:space="preserve">Цена Контракта включает стоимость выполнения проектно-изыскательских работ, стоимость согласования в специализированных организациях и иных расходов, всех налогов, пошлин и прочих сборов, которые Подрядчик должен оплачивать в соответствии с условиями муниципального контракта или на иных основаниях. </w:t>
            </w:r>
            <w:r w:rsidR="00CE7E20" w:rsidRPr="00786FBC">
              <w:t>Цена Контракта является твердой, определяется на весь срок исполнения Контракта, и изменению не подлежит, кроме случаев, предусмотренных законодательством Российской Федерации (в том числе ст.34 и ст.95 Федерального закона от 05.04.2013 N 44-ФЗ "О контрактной системе в сфере закупок товаров, работ, услуг для обеспечения государственных и муниципальных нужд").</w:t>
            </w:r>
          </w:p>
        </w:tc>
      </w:tr>
      <w:tr w:rsidR="004270A7" w:rsidRPr="00F34331" w:rsidTr="004270A7">
        <w:trPr>
          <w:trHeight w:val="6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F34331" w:rsidRDefault="00A61E2E" w:rsidP="00F34331">
            <w:pPr>
              <w:spacing w:after="0"/>
              <w:rPr>
                <w:b/>
                <w:bCs/>
              </w:rPr>
            </w:pPr>
            <w:r w:rsidRPr="00F34331">
              <w:rPr>
                <w:b/>
                <w:bCs/>
              </w:rPr>
              <w:t>1</w:t>
            </w:r>
            <w:r w:rsidR="00F34331" w:rsidRPr="00F34331">
              <w:rPr>
                <w:b/>
                <w:bCs/>
              </w:rPr>
              <w:t>0</w:t>
            </w:r>
            <w:r w:rsidR="004270A7" w:rsidRPr="00F34331">
              <w:rPr>
                <w:b/>
                <w:bCs/>
              </w:rPr>
              <w:t>. Форма, сроки и порядок оплаты</w:t>
            </w:r>
          </w:p>
        </w:tc>
      </w:tr>
      <w:tr w:rsidR="004270A7" w:rsidRPr="00F34331" w:rsidTr="004270A7">
        <w:trPr>
          <w:trHeight w:val="27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2C7DFB" w:rsidRPr="00F34331" w:rsidRDefault="002C7DFB" w:rsidP="002C7DFB">
            <w:pPr>
              <w:spacing w:after="0" w:line="240" w:lineRule="auto"/>
              <w:ind w:left="20" w:right="20"/>
              <w:jc w:val="both"/>
            </w:pPr>
            <w:r w:rsidRPr="00F34331">
              <w:t>Оплата производится безналичным расчетом в порядке и на условиях, определенных в Части 2 Проект контракта конкурсной документации.</w:t>
            </w:r>
          </w:p>
          <w:p w:rsidR="004270A7" w:rsidRPr="00F34331" w:rsidRDefault="002C7DFB" w:rsidP="00F34331">
            <w:pPr>
              <w:autoSpaceDE w:val="0"/>
              <w:autoSpaceDN w:val="0"/>
              <w:adjustRightInd w:val="0"/>
              <w:spacing w:after="0" w:line="240" w:lineRule="auto"/>
              <w:jc w:val="both"/>
              <w:rPr>
                <w:rFonts w:eastAsia="Calibri"/>
              </w:rPr>
            </w:pPr>
            <w:r w:rsidRPr="00F34331">
              <w:t xml:space="preserve">Если контракт заключается с юридическим лицом, физическим лицом или индивидуальным предпринимателем, то сумма подлежащая уплате такому лицу по контракту уменьшается на размер </w:t>
            </w:r>
            <w:r w:rsidRPr="00F34331">
              <w:rPr>
                <w:rFonts w:eastAsia="Calibri"/>
              </w:rPr>
              <w:t>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tc>
      </w:tr>
      <w:tr w:rsidR="004270A7" w:rsidRPr="00F34331" w:rsidTr="004270A7">
        <w:trPr>
          <w:trHeight w:val="6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786FBC" w:rsidRDefault="00F34331" w:rsidP="0010259E">
            <w:pPr>
              <w:spacing w:after="0"/>
              <w:rPr>
                <w:b/>
                <w:bCs/>
              </w:rPr>
            </w:pPr>
            <w:r w:rsidRPr="00786FBC">
              <w:rPr>
                <w:b/>
                <w:bCs/>
              </w:rPr>
              <w:t>11</w:t>
            </w:r>
            <w:r w:rsidR="004270A7" w:rsidRPr="00786FBC">
              <w:rPr>
                <w:b/>
                <w:bCs/>
              </w:rPr>
              <w:t>.</w:t>
            </w:r>
            <w:r w:rsidR="004270A7" w:rsidRPr="00786FBC">
              <w:t xml:space="preserve"> </w:t>
            </w:r>
            <w:r w:rsidR="0010259E" w:rsidRPr="00C87ACB">
              <w:rPr>
                <w:b/>
              </w:rPr>
              <w:t>Ограничения участия в определении подря</w:t>
            </w:r>
            <w:r w:rsidR="0010259E" w:rsidRPr="00C87ACB">
              <w:rPr>
                <w:b/>
              </w:rPr>
              <w:t>д</w:t>
            </w:r>
            <w:r w:rsidR="0010259E" w:rsidRPr="00C87ACB">
              <w:rPr>
                <w:b/>
              </w:rPr>
              <w:t>чика</w:t>
            </w:r>
          </w:p>
        </w:tc>
      </w:tr>
      <w:tr w:rsidR="004270A7" w:rsidRPr="00F34331" w:rsidTr="004270A7">
        <w:trPr>
          <w:trHeight w:val="66"/>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10259E" w:rsidRDefault="0010259E" w:rsidP="002C7DFB">
            <w:pPr>
              <w:spacing w:after="0" w:line="240" w:lineRule="auto"/>
              <w:ind w:left="20" w:right="20"/>
              <w:jc w:val="both"/>
              <w:rPr>
                <w:b/>
                <w:bCs/>
              </w:rPr>
            </w:pPr>
            <w:r w:rsidRPr="0010259E">
              <w:t>Не предусмотрено</w:t>
            </w:r>
          </w:p>
        </w:tc>
      </w:tr>
      <w:tr w:rsidR="0069656F"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F34331" w:rsidRDefault="00F34331" w:rsidP="00EB2D9A">
            <w:pPr>
              <w:spacing w:after="0" w:line="240" w:lineRule="auto"/>
              <w:ind w:left="20" w:right="20"/>
              <w:jc w:val="both"/>
            </w:pPr>
            <w:r w:rsidRPr="00F34331">
              <w:rPr>
                <w:rStyle w:val="FontStyle29"/>
                <w:sz w:val="22"/>
                <w:szCs w:val="22"/>
              </w:rPr>
              <w:t>12</w:t>
            </w:r>
            <w:r w:rsidR="004270A7" w:rsidRPr="00F34331">
              <w:rPr>
                <w:rStyle w:val="FontStyle29"/>
                <w:sz w:val="22"/>
                <w:szCs w:val="22"/>
              </w:rPr>
              <w:t xml:space="preserve">. </w:t>
            </w:r>
            <w:r w:rsidR="004270A7" w:rsidRPr="00F34331">
              <w:rPr>
                <w:rStyle w:val="FontStyle33"/>
                <w:b/>
                <w:sz w:val="22"/>
                <w:szCs w:val="22"/>
              </w:rPr>
              <w:t>Пре</w:t>
            </w:r>
            <w:r w:rsidR="00EB2D9A" w:rsidRPr="00F34331">
              <w:rPr>
                <w:rStyle w:val="FontStyle33"/>
                <w:b/>
                <w:sz w:val="22"/>
                <w:szCs w:val="22"/>
              </w:rPr>
              <w:t>имущества</w:t>
            </w:r>
            <w:r w:rsidR="004270A7" w:rsidRPr="00F34331">
              <w:rPr>
                <w:rStyle w:val="FontStyle33"/>
                <w:b/>
                <w:sz w:val="22"/>
                <w:szCs w:val="22"/>
              </w:rPr>
              <w:t xml:space="preserve"> организациям инвалидов и учреждениям уголовно-исполнительной системы</w:t>
            </w:r>
          </w:p>
        </w:tc>
      </w:tr>
      <w:tr w:rsidR="0069656F" w:rsidRPr="00F34331" w:rsidTr="00C87A66">
        <w:trPr>
          <w:trHeight w:val="101"/>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CA327C" w:rsidRPr="00F34331" w:rsidRDefault="002C7DFB" w:rsidP="002C7DFB">
            <w:pPr>
              <w:pStyle w:val="Style6"/>
              <w:spacing w:line="254" w:lineRule="exact"/>
              <w:ind w:right="1"/>
              <w:jc w:val="both"/>
              <w:rPr>
                <w:bCs/>
                <w:color w:val="000000" w:themeColor="text1"/>
                <w:sz w:val="22"/>
                <w:szCs w:val="22"/>
              </w:rPr>
            </w:pPr>
            <w:r w:rsidRPr="00F34331">
              <w:rPr>
                <w:rStyle w:val="FontStyle29"/>
                <w:b w:val="0"/>
                <w:color w:val="000000" w:themeColor="text1"/>
                <w:sz w:val="22"/>
                <w:szCs w:val="22"/>
              </w:rPr>
              <w:t>Не предусмотрено</w:t>
            </w:r>
            <w:r w:rsidR="00712BD7" w:rsidRPr="00F34331">
              <w:rPr>
                <w:rStyle w:val="FontStyle29"/>
                <w:b w:val="0"/>
                <w:color w:val="000000" w:themeColor="text1"/>
                <w:sz w:val="22"/>
                <w:szCs w:val="22"/>
              </w:rPr>
              <w:t>.</w:t>
            </w:r>
          </w:p>
        </w:tc>
      </w:tr>
      <w:tr w:rsidR="00107845" w:rsidRPr="00F34331" w:rsidTr="00AC451D">
        <w:trPr>
          <w:trHeight w:val="6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107845" w:rsidRPr="00F34331" w:rsidRDefault="00F34331" w:rsidP="006F37D0">
            <w:pPr>
              <w:pStyle w:val="Style6"/>
              <w:jc w:val="both"/>
              <w:rPr>
                <w:rStyle w:val="FontStyle29"/>
                <w:color w:val="000000" w:themeColor="text1"/>
                <w:sz w:val="22"/>
                <w:szCs w:val="22"/>
              </w:rPr>
            </w:pPr>
            <w:r w:rsidRPr="00F34331">
              <w:rPr>
                <w:b/>
                <w:bCs/>
                <w:color w:val="000000" w:themeColor="text1"/>
                <w:sz w:val="22"/>
                <w:szCs w:val="22"/>
              </w:rPr>
              <w:t>13</w:t>
            </w:r>
            <w:r w:rsidR="004270A7" w:rsidRPr="00F34331">
              <w:rPr>
                <w:b/>
                <w:bCs/>
                <w:color w:val="000000" w:themeColor="text1"/>
                <w:sz w:val="22"/>
                <w:szCs w:val="22"/>
              </w:rPr>
              <w:t>. Требования к участникам закупки</w:t>
            </w:r>
          </w:p>
        </w:tc>
      </w:tr>
      <w:tr w:rsidR="0069656F"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0259E" w:rsidRDefault="0010259E" w:rsidP="0010259E">
            <w:pPr>
              <w:widowControl w:val="0"/>
              <w:tabs>
                <w:tab w:val="num" w:pos="252"/>
              </w:tabs>
              <w:spacing w:after="0"/>
              <w:jc w:val="both"/>
              <w:rPr>
                <w:color w:val="000000" w:themeColor="text1"/>
              </w:rPr>
            </w:pPr>
            <w:r w:rsidRPr="0010259E">
              <w:rPr>
                <w:color w:val="000000" w:themeColor="text1"/>
              </w:rPr>
              <w:t xml:space="preserve">В электронном </w:t>
            </w:r>
            <w:r>
              <w:rPr>
                <w:color w:val="000000" w:themeColor="text1"/>
              </w:rPr>
              <w:t>конкурсе</w:t>
            </w:r>
            <w:r w:rsidRPr="0010259E">
              <w:rPr>
                <w:color w:val="000000" w:themeColor="text1"/>
              </w:rPr>
              <w:t xml:space="preserve"> могут принимать участие юридические лица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9656F" w:rsidRPr="00F34331" w:rsidRDefault="0069656F" w:rsidP="0010259E">
            <w:pPr>
              <w:widowControl w:val="0"/>
              <w:tabs>
                <w:tab w:val="num" w:pos="252"/>
              </w:tabs>
              <w:spacing w:after="0"/>
              <w:jc w:val="both"/>
            </w:pPr>
            <w:r w:rsidRPr="00F34331">
              <w:t xml:space="preserve">Требования к участникам </w:t>
            </w:r>
            <w:r w:rsidR="00A73B4C" w:rsidRPr="00F34331">
              <w:t>закупки</w:t>
            </w:r>
            <w:r w:rsidRPr="00F34331">
              <w:t>:</w:t>
            </w:r>
          </w:p>
          <w:p w:rsidR="0069656F" w:rsidRPr="00F34331" w:rsidRDefault="00333687" w:rsidP="0010259E">
            <w:pPr>
              <w:widowControl w:val="0"/>
              <w:spacing w:after="0"/>
              <w:ind w:left="-2"/>
              <w:jc w:val="both"/>
            </w:pPr>
            <w:r>
              <w:t xml:space="preserve">1) </w:t>
            </w:r>
            <w:r w:rsidR="00922CFE" w:rsidRPr="00F34331">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69656F" w:rsidRPr="00F34331">
              <w:t>:</w:t>
            </w:r>
            <w:r w:rsidR="00C87A66" w:rsidRPr="00F34331">
              <w:t xml:space="preserve"> </w:t>
            </w:r>
          </w:p>
          <w:p w:rsidR="00712BD7" w:rsidRPr="00F34331" w:rsidRDefault="00712BD7" w:rsidP="0010259E">
            <w:pPr>
              <w:widowControl w:val="0"/>
              <w:spacing w:after="0" w:line="240" w:lineRule="auto"/>
              <w:ind w:left="-2"/>
              <w:jc w:val="both"/>
            </w:pPr>
            <w:r w:rsidRPr="00F34331">
              <w:t xml:space="preserve">- </w:t>
            </w:r>
            <w:r w:rsidRPr="00F34331">
              <w:rPr>
                <w:color w:val="FF0000"/>
              </w:rPr>
              <w:t xml:space="preserve"> </w:t>
            </w:r>
            <w:r w:rsidRPr="00F34331">
              <w:t xml:space="preserve">Участник открытого конкурса должен быть членом СРО в области инженерных изысканий, архитектурно-строительного проектирования*; </w:t>
            </w:r>
          </w:p>
          <w:p w:rsidR="00712BD7" w:rsidRPr="00F34331" w:rsidRDefault="00712BD7" w:rsidP="0010259E">
            <w:pPr>
              <w:widowControl w:val="0"/>
              <w:spacing w:after="0" w:line="240" w:lineRule="auto"/>
              <w:ind w:left="-2"/>
              <w:jc w:val="both"/>
              <w:rPr>
                <w:color w:val="000000" w:themeColor="text1"/>
              </w:rPr>
            </w:pPr>
            <w:r w:rsidRPr="00F34331">
              <w:rPr>
                <w:color w:val="000000" w:themeColor="text1"/>
              </w:rPr>
              <w:t xml:space="preserve">- СРО, в которой состоит участник конкурса, должна иметь компенсационный фонд обеспечения договорных обязательств; </w:t>
            </w:r>
          </w:p>
          <w:p w:rsidR="00712BD7" w:rsidRPr="00F34331" w:rsidRDefault="00712BD7" w:rsidP="0010259E">
            <w:pPr>
              <w:widowControl w:val="0"/>
              <w:spacing w:after="0" w:line="240" w:lineRule="auto"/>
              <w:ind w:left="-2"/>
              <w:jc w:val="both"/>
              <w:rPr>
                <w:color w:val="000000" w:themeColor="text1"/>
              </w:rPr>
            </w:pPr>
            <w:r w:rsidRPr="00F34331">
              <w:rPr>
                <w:color w:val="000000" w:themeColor="text1"/>
              </w:rPr>
              <w:t>- совокупный размер обязательств участника конкурса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2C7DFB" w:rsidRPr="00F34331" w:rsidRDefault="00712BD7" w:rsidP="0010259E">
            <w:pPr>
              <w:widowControl w:val="0"/>
              <w:spacing w:after="0" w:line="240" w:lineRule="auto"/>
              <w:ind w:left="-2"/>
              <w:jc w:val="both"/>
              <w:rPr>
                <w:color w:val="000000" w:themeColor="text1"/>
              </w:rPr>
            </w:pPr>
            <w:r w:rsidRPr="00F34331">
              <w:rPr>
                <w:color w:val="000000" w:themeColor="text1"/>
              </w:rPr>
              <w:t>* за исключением случаев, установленных Градостроительным кодексом РФ.</w:t>
            </w:r>
          </w:p>
          <w:p w:rsidR="0069656F" w:rsidRPr="00F34331" w:rsidRDefault="00702F3F" w:rsidP="0010259E">
            <w:pPr>
              <w:autoSpaceDE w:val="0"/>
              <w:autoSpaceDN w:val="0"/>
              <w:adjustRightInd w:val="0"/>
              <w:spacing w:after="0" w:line="240" w:lineRule="auto"/>
              <w:jc w:val="both"/>
              <w:rPr>
                <w:rFonts w:eastAsia="Calibri"/>
                <w:color w:val="000000" w:themeColor="text1"/>
              </w:rPr>
            </w:pPr>
            <w:r w:rsidRPr="00F34331">
              <w:rPr>
                <w:color w:val="000000" w:themeColor="text1"/>
              </w:rPr>
              <w:t>2</w:t>
            </w:r>
            <w:r w:rsidR="009F6728" w:rsidRPr="00F34331">
              <w:rPr>
                <w:color w:val="000000" w:themeColor="text1"/>
              </w:rPr>
              <w:t>)</w:t>
            </w:r>
            <w:r w:rsidR="00922CFE" w:rsidRPr="00F34331">
              <w:rPr>
                <w:rFonts w:eastAsia="Calibri"/>
                <w:color w:val="000000" w:themeColor="text1"/>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69656F" w:rsidRPr="00F34331">
              <w:rPr>
                <w:color w:val="000000" w:themeColor="text1"/>
              </w:rPr>
              <w:t>;</w:t>
            </w:r>
          </w:p>
          <w:p w:rsidR="00922CFE" w:rsidRPr="00F34331" w:rsidRDefault="00702F3F" w:rsidP="0010259E">
            <w:pPr>
              <w:pStyle w:val="3"/>
              <w:numPr>
                <w:ilvl w:val="0"/>
                <w:numId w:val="0"/>
              </w:numPr>
              <w:spacing w:line="276" w:lineRule="auto"/>
              <w:rPr>
                <w:rFonts w:ascii="Times New Roman" w:hAnsi="Times New Roman" w:cs="Times New Roman"/>
                <w:color w:val="000000" w:themeColor="text1"/>
                <w:sz w:val="22"/>
                <w:szCs w:val="22"/>
              </w:rPr>
            </w:pPr>
            <w:r w:rsidRPr="00F34331">
              <w:rPr>
                <w:rFonts w:ascii="Times New Roman" w:hAnsi="Times New Roman" w:cs="Times New Roman"/>
                <w:color w:val="000000" w:themeColor="text1"/>
                <w:sz w:val="22"/>
                <w:szCs w:val="22"/>
              </w:rPr>
              <w:t>3</w:t>
            </w:r>
            <w:r w:rsidR="009F6728" w:rsidRPr="00F34331">
              <w:rPr>
                <w:rFonts w:ascii="Times New Roman" w:hAnsi="Times New Roman" w:cs="Times New Roman"/>
                <w:color w:val="000000" w:themeColor="text1"/>
                <w:sz w:val="22"/>
                <w:szCs w:val="22"/>
              </w:rPr>
              <w:t>)</w:t>
            </w:r>
            <w:r w:rsidR="00922CFE" w:rsidRPr="00F34331">
              <w:rPr>
                <w:rFonts w:ascii="Times New Roman" w:eastAsia="Calibri" w:hAnsi="Times New Roman" w:cs="Times New Roman"/>
                <w:color w:val="000000" w:themeColor="text1"/>
                <w:sz w:val="22"/>
                <w:szCs w:val="22"/>
              </w:rPr>
              <w:t xml:space="preserve"> </w:t>
            </w:r>
            <w:r w:rsidR="00922CFE" w:rsidRPr="00F34331">
              <w:rPr>
                <w:rFonts w:ascii="Times New Roman" w:hAnsi="Times New Roman" w:cs="Times New Roman"/>
                <w:color w:val="000000" w:themeColor="text1"/>
                <w:sz w:val="22"/>
                <w:szCs w:val="22"/>
              </w:rPr>
              <w:t xml:space="preserve">неприостановление деятельности участника закупки в порядке, установленном </w:t>
            </w:r>
            <w:hyperlink r:id="rId8" w:history="1">
              <w:r w:rsidR="00922CFE" w:rsidRPr="00F34331">
                <w:rPr>
                  <w:rStyle w:val="a8"/>
                  <w:rFonts w:ascii="Times New Roman" w:hAnsi="Times New Roman" w:cs="Times New Roman"/>
                  <w:color w:val="000000" w:themeColor="text1"/>
                  <w:sz w:val="22"/>
                  <w:szCs w:val="22"/>
                </w:rPr>
                <w:t>Кодексом</w:t>
              </w:r>
            </w:hyperlink>
            <w:r w:rsidR="00922CFE" w:rsidRPr="00F34331">
              <w:rPr>
                <w:rFonts w:ascii="Times New Roman" w:hAnsi="Times New Roman" w:cs="Times New Roman"/>
                <w:color w:val="000000" w:themeColor="text1"/>
                <w:sz w:val="22"/>
                <w:szCs w:val="22"/>
              </w:rPr>
              <w:t xml:space="preserve"> Российской Федерации об административных правонарушениях, на дату подачи заявки на участие в закупке;</w:t>
            </w:r>
          </w:p>
          <w:p w:rsidR="0069656F" w:rsidRPr="00F34331" w:rsidRDefault="00702F3F" w:rsidP="0010259E">
            <w:pPr>
              <w:pStyle w:val="3"/>
              <w:numPr>
                <w:ilvl w:val="0"/>
                <w:numId w:val="0"/>
              </w:numPr>
              <w:spacing w:line="276" w:lineRule="auto"/>
              <w:rPr>
                <w:rFonts w:ascii="Times New Roman" w:hAnsi="Times New Roman" w:cs="Times New Roman"/>
                <w:color w:val="000000" w:themeColor="text1"/>
                <w:sz w:val="22"/>
                <w:szCs w:val="22"/>
              </w:rPr>
            </w:pPr>
            <w:r w:rsidRPr="00F34331">
              <w:rPr>
                <w:rFonts w:ascii="Times New Roman" w:hAnsi="Times New Roman" w:cs="Times New Roman"/>
                <w:color w:val="000000" w:themeColor="text1"/>
                <w:sz w:val="22"/>
                <w:szCs w:val="22"/>
              </w:rPr>
              <w:t>4</w:t>
            </w:r>
            <w:r w:rsidR="009F6728" w:rsidRPr="00F34331">
              <w:rPr>
                <w:rFonts w:ascii="Times New Roman" w:hAnsi="Times New Roman" w:cs="Times New Roman"/>
                <w:color w:val="000000" w:themeColor="text1"/>
                <w:sz w:val="22"/>
                <w:szCs w:val="22"/>
              </w:rPr>
              <w:t>) т</w:t>
            </w:r>
            <w:r w:rsidR="0069656F" w:rsidRPr="00F34331">
              <w:rPr>
                <w:rFonts w:ascii="Times New Roman" w:hAnsi="Times New Roman" w:cs="Times New Roman"/>
                <w:color w:val="000000" w:themeColor="text1"/>
                <w:sz w:val="22"/>
                <w:szCs w:val="22"/>
              </w:rPr>
              <w:t xml:space="preserve">ребование об отсутствии </w:t>
            </w:r>
            <w:r w:rsidR="004179F9" w:rsidRPr="00F34331">
              <w:rPr>
                <w:rFonts w:ascii="Times New Roman" w:hAnsi="Times New Roman" w:cs="Times New Roman"/>
                <w:color w:val="000000" w:themeColor="text1"/>
                <w:sz w:val="22"/>
                <w:szCs w:val="22"/>
              </w:rPr>
              <w:t xml:space="preserve">у </w:t>
            </w:r>
            <w:r w:rsidR="009F6728" w:rsidRPr="00F34331">
              <w:rPr>
                <w:rFonts w:ascii="Times New Roman" w:hAnsi="Times New Roman" w:cs="Times New Roman"/>
                <w:color w:val="000000" w:themeColor="text1"/>
                <w:sz w:val="22"/>
                <w:szCs w:val="22"/>
              </w:rPr>
              <w:t>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4179F9" w:rsidRPr="00F34331">
              <w:rPr>
                <w:rFonts w:ascii="Times New Roman" w:hAnsi="Times New Roman" w:cs="Times New Roman"/>
                <w:color w:val="000000" w:themeColor="text1"/>
                <w:sz w:val="22"/>
                <w:szCs w:val="22"/>
              </w:rPr>
              <w:t>.</w:t>
            </w:r>
          </w:p>
          <w:p w:rsidR="00FF1330" w:rsidRPr="00F34331" w:rsidRDefault="00FF1330" w:rsidP="0010259E">
            <w:pPr>
              <w:autoSpaceDE w:val="0"/>
              <w:autoSpaceDN w:val="0"/>
              <w:adjustRightInd w:val="0"/>
              <w:spacing w:after="0"/>
              <w:ind w:hanging="2"/>
              <w:jc w:val="both"/>
              <w:rPr>
                <w:rFonts w:eastAsia="Calibri"/>
                <w:bCs/>
              </w:rPr>
            </w:pPr>
            <w:r w:rsidRPr="00F34331">
              <w:t xml:space="preserve">5) </w:t>
            </w:r>
            <w:r w:rsidRPr="00F34331">
              <w:rPr>
                <w:rFonts w:eastAsia="Calibri"/>
                <w:bCs/>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9" w:history="1">
              <w:r w:rsidRPr="00F34331">
                <w:rPr>
                  <w:rStyle w:val="a8"/>
                  <w:rFonts w:eastAsia="Calibri"/>
                  <w:bCs/>
                </w:rPr>
                <w:t>статьями 289</w:t>
              </w:r>
            </w:hyperlink>
            <w:r w:rsidRPr="00F34331">
              <w:rPr>
                <w:rFonts w:eastAsia="Calibri"/>
                <w:bCs/>
              </w:rPr>
              <w:t xml:space="preserve">, </w:t>
            </w:r>
            <w:hyperlink r:id="rId10" w:history="1">
              <w:r w:rsidRPr="00F34331">
                <w:rPr>
                  <w:rStyle w:val="a8"/>
                  <w:rFonts w:eastAsia="Calibri"/>
                  <w:bCs/>
                </w:rPr>
                <w:t>290</w:t>
              </w:r>
            </w:hyperlink>
            <w:r w:rsidRPr="00F34331">
              <w:rPr>
                <w:rFonts w:eastAsia="Calibri"/>
                <w:bCs/>
              </w:rPr>
              <w:t xml:space="preserve">, </w:t>
            </w:r>
            <w:hyperlink r:id="rId11" w:history="1">
              <w:r w:rsidRPr="00F34331">
                <w:rPr>
                  <w:rStyle w:val="a8"/>
                  <w:rFonts w:eastAsia="Calibri"/>
                  <w:bCs/>
                </w:rPr>
                <w:t>291</w:t>
              </w:r>
            </w:hyperlink>
            <w:r w:rsidRPr="00F34331">
              <w:rPr>
                <w:rFonts w:eastAsia="Calibri"/>
                <w:bCs/>
              </w:rPr>
              <w:t xml:space="preserve">, </w:t>
            </w:r>
            <w:hyperlink r:id="rId12" w:history="1">
              <w:r w:rsidRPr="00F34331">
                <w:rPr>
                  <w:rStyle w:val="a8"/>
                  <w:rFonts w:eastAsia="Calibri"/>
                  <w:bCs/>
                </w:rPr>
                <w:t>291.1</w:t>
              </w:r>
            </w:hyperlink>
            <w:r w:rsidRPr="00F34331">
              <w:rPr>
                <w:rFonts w:eastAsia="Calibri"/>
                <w:bCs/>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F1330" w:rsidRPr="00F34331" w:rsidRDefault="00FF1330" w:rsidP="0010259E">
            <w:pPr>
              <w:autoSpaceDE w:val="0"/>
              <w:autoSpaceDN w:val="0"/>
              <w:adjustRightInd w:val="0"/>
              <w:spacing w:after="0"/>
              <w:jc w:val="both"/>
              <w:rPr>
                <w:rFonts w:eastAsia="Calibri"/>
              </w:rPr>
            </w:pPr>
            <w:r w:rsidRPr="00F34331">
              <w:rPr>
                <w:rFonts w:eastAsia="Calibri"/>
                <w:bCs/>
              </w:rPr>
              <w:t>5.1)</w:t>
            </w:r>
            <w:r w:rsidRPr="00F34331">
              <w:rPr>
                <w:rFonts w:eastAsia="Calibri"/>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3" w:history="1">
              <w:r w:rsidRPr="00F34331">
                <w:rPr>
                  <w:rStyle w:val="a8"/>
                  <w:rFonts w:eastAsia="Calibri"/>
                </w:rPr>
                <w:t>статьей 19.28</w:t>
              </w:r>
            </w:hyperlink>
            <w:r w:rsidRPr="00F34331">
              <w:rPr>
                <w:rFonts w:eastAsia="Calibri"/>
              </w:rPr>
              <w:t xml:space="preserve"> Кодекса Российской Федерации об административных правонарушениях;</w:t>
            </w:r>
          </w:p>
          <w:p w:rsidR="002C7DFB" w:rsidRPr="00F34331" w:rsidRDefault="00712BD7" w:rsidP="0010259E">
            <w:pPr>
              <w:pStyle w:val="ConsPlusNormal"/>
              <w:spacing w:line="276" w:lineRule="auto"/>
              <w:ind w:firstLine="0"/>
              <w:rPr>
                <w:sz w:val="22"/>
                <w:szCs w:val="22"/>
              </w:rPr>
            </w:pPr>
            <w:r w:rsidRPr="00F34331">
              <w:rPr>
                <w:sz w:val="22"/>
                <w:szCs w:val="22"/>
              </w:rPr>
              <w:t>6</w:t>
            </w:r>
            <w:r w:rsidR="002C7DFB" w:rsidRPr="00F34331">
              <w:rPr>
                <w:sz w:val="22"/>
                <w:szCs w:val="22"/>
              </w:rPr>
              <w:t>) требование об отсутствии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C7DFB" w:rsidRPr="00F34331" w:rsidRDefault="00712BD7" w:rsidP="0010259E">
            <w:pPr>
              <w:pStyle w:val="ConsPlusNormal"/>
              <w:spacing w:line="276" w:lineRule="auto"/>
              <w:ind w:firstLine="0"/>
              <w:rPr>
                <w:sz w:val="22"/>
                <w:szCs w:val="22"/>
              </w:rPr>
            </w:pPr>
            <w:r w:rsidRPr="00F34331">
              <w:rPr>
                <w:sz w:val="22"/>
                <w:szCs w:val="22"/>
              </w:rPr>
              <w:t>7</w:t>
            </w:r>
            <w:r w:rsidR="002C7DFB" w:rsidRPr="00F34331">
              <w:rPr>
                <w:sz w:val="22"/>
                <w:szCs w:val="22"/>
              </w:rPr>
              <w:t>) участник закупки не является офшорной компанией.</w:t>
            </w:r>
          </w:p>
          <w:p w:rsidR="002C7DFB" w:rsidRPr="00F34331" w:rsidRDefault="00712BD7" w:rsidP="0010259E">
            <w:pPr>
              <w:autoSpaceDE w:val="0"/>
              <w:autoSpaceDN w:val="0"/>
              <w:adjustRightInd w:val="0"/>
              <w:spacing w:after="0" w:line="240" w:lineRule="auto"/>
              <w:jc w:val="both"/>
              <w:rPr>
                <w:rFonts w:eastAsia="Calibri"/>
              </w:rPr>
            </w:pPr>
            <w:r w:rsidRPr="00F34331">
              <w:rPr>
                <w:rFonts w:eastAsia="Calibri"/>
              </w:rPr>
              <w:t>8</w:t>
            </w:r>
            <w:r w:rsidR="002C7DFB" w:rsidRPr="00F34331">
              <w:rPr>
                <w:rFonts w:eastAsia="Calibri"/>
              </w:rPr>
              <w:t>) отсутствие у участника закупки ограничений для участия в закупках, установленных законодательством Российской Федерации;</w:t>
            </w:r>
          </w:p>
          <w:p w:rsidR="00FE7B25" w:rsidRPr="00F34331" w:rsidRDefault="00712BD7" w:rsidP="0010259E">
            <w:pPr>
              <w:autoSpaceDE w:val="0"/>
              <w:autoSpaceDN w:val="0"/>
              <w:adjustRightInd w:val="0"/>
              <w:spacing w:after="0"/>
              <w:jc w:val="both"/>
            </w:pPr>
            <w:r w:rsidRPr="00F34331">
              <w:t>9</w:t>
            </w:r>
            <w:r w:rsidR="002C7DFB" w:rsidRPr="00F34331">
              <w:t>) требование об отсутствии в предусмотренном Федеральным законом №44-ФЗ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69656F"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F34331" w:rsidRDefault="00A61E2E" w:rsidP="00F34331">
            <w:pPr>
              <w:spacing w:after="0" w:line="240" w:lineRule="auto"/>
              <w:ind w:left="20" w:right="20"/>
              <w:jc w:val="both"/>
            </w:pPr>
            <w:r w:rsidRPr="00F34331">
              <w:rPr>
                <w:b/>
                <w:bCs/>
              </w:rPr>
              <w:t>1</w:t>
            </w:r>
            <w:r w:rsidR="00F34331" w:rsidRPr="00F34331">
              <w:rPr>
                <w:b/>
                <w:bCs/>
              </w:rPr>
              <w:t>4</w:t>
            </w:r>
            <w:r w:rsidR="0069656F" w:rsidRPr="00F34331">
              <w:rPr>
                <w:b/>
                <w:bCs/>
              </w:rPr>
              <w:t xml:space="preserve">. Требования к содержанию и составу заявки на участие в </w:t>
            </w:r>
            <w:r w:rsidR="000D259A" w:rsidRPr="00F34331">
              <w:rPr>
                <w:b/>
                <w:bCs/>
              </w:rPr>
              <w:t>конкурсе</w:t>
            </w:r>
          </w:p>
        </w:tc>
      </w:tr>
      <w:tr w:rsidR="0069656F"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2C7DFB" w:rsidRPr="00F34331" w:rsidRDefault="002C7DFB" w:rsidP="002C7DFB">
            <w:pPr>
              <w:widowControl w:val="0"/>
              <w:autoSpaceDE w:val="0"/>
              <w:autoSpaceDN w:val="0"/>
              <w:adjustRightInd w:val="0"/>
              <w:spacing w:after="0" w:line="240" w:lineRule="auto"/>
              <w:jc w:val="both"/>
              <w:rPr>
                <w:i/>
                <w:u w:val="single"/>
              </w:rPr>
            </w:pPr>
            <w:r w:rsidRPr="00F34331">
              <w:rPr>
                <w:i/>
                <w:u w:val="single"/>
                <w:lang w:val="en-US"/>
              </w:rPr>
              <w:t>I</w:t>
            </w:r>
            <w:r w:rsidRPr="00F34331">
              <w:rPr>
                <w:i/>
                <w:u w:val="single"/>
              </w:rPr>
              <w:t>. Первая часть заявки на участие в открытом конкурсе в электронной форме должна содержать:</w:t>
            </w:r>
          </w:p>
          <w:p w:rsidR="00FE7B25" w:rsidRPr="00F34331" w:rsidRDefault="00FE7B25" w:rsidP="001844B9">
            <w:pPr>
              <w:widowControl w:val="0"/>
              <w:autoSpaceDE w:val="0"/>
              <w:autoSpaceDN w:val="0"/>
              <w:adjustRightInd w:val="0"/>
              <w:spacing w:after="0" w:line="240" w:lineRule="auto"/>
              <w:jc w:val="both"/>
            </w:pPr>
            <w:r w:rsidRPr="00F34331">
              <w:t xml:space="preserve">1) согласие участника открытого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открытого конкурса в электронной форме </w:t>
            </w:r>
            <w:r w:rsidRPr="00F34331">
              <w:rPr>
                <w:i/>
              </w:rPr>
              <w:t>(такое согласие дается с применением программно-аппаратных средств электронной площадки)</w:t>
            </w:r>
            <w:r w:rsidRPr="00F34331">
              <w:t>;</w:t>
            </w:r>
          </w:p>
          <w:p w:rsidR="002C7DFB" w:rsidRPr="00F34331" w:rsidRDefault="002C7DFB" w:rsidP="002C7DFB">
            <w:pPr>
              <w:widowControl w:val="0"/>
              <w:autoSpaceDE w:val="0"/>
              <w:autoSpaceDN w:val="0"/>
              <w:adjustRightInd w:val="0"/>
              <w:spacing w:after="0" w:line="240" w:lineRule="auto"/>
              <w:jc w:val="both"/>
            </w:pPr>
            <w:r w:rsidRPr="00F34331">
              <w:t xml:space="preserve">2) предложение участника открытого конкурса в электронной форме о качественных, функциональных и об экологических характеристиках объекта закупки при установлении в конкурсной документации критерия, предусмотренного </w:t>
            </w:r>
            <w:hyperlink r:id="rId14" w:history="1">
              <w:r w:rsidRPr="00F34331">
                <w:t>пунктом 3 части 1 статьи 32 Зако</w:t>
              </w:r>
            </w:hyperlink>
            <w:r w:rsidRPr="00F34331">
              <w:t xml:space="preserve">на о контрактной системе. </w:t>
            </w:r>
            <w:r w:rsidRPr="00F34331">
              <w:rPr>
                <w:i/>
              </w:rPr>
              <w:t>При этом отсутствие указанного предложения не является основанием для принятия решения об отказе участнику закупки в допуске к участию в открытом конкурсе в электронной форме;</w:t>
            </w:r>
            <w:r w:rsidRPr="00F34331">
              <w:t xml:space="preserve"> </w:t>
            </w:r>
          </w:p>
          <w:p w:rsidR="002C7DFB" w:rsidRPr="00F34331" w:rsidRDefault="002C7DFB" w:rsidP="002C7DFB">
            <w:pPr>
              <w:widowControl w:val="0"/>
              <w:autoSpaceDE w:val="0"/>
              <w:autoSpaceDN w:val="0"/>
              <w:adjustRightInd w:val="0"/>
              <w:spacing w:after="0" w:line="240" w:lineRule="auto"/>
              <w:jc w:val="both"/>
              <w:rPr>
                <w:i/>
                <w:u w:val="single"/>
              </w:rPr>
            </w:pPr>
            <w:r w:rsidRPr="00F34331">
              <w:rPr>
                <w:i/>
                <w:u w:val="single"/>
                <w:lang w:val="en-US"/>
              </w:rPr>
              <w:t>II</w:t>
            </w:r>
            <w:r w:rsidRPr="00F34331">
              <w:rPr>
                <w:i/>
                <w:u w:val="single"/>
              </w:rPr>
              <w:t>. Вторая часть заявки на участие в открытом конкурсе в электронной форме должна содержать требуемые заказчиком в конкурсной документации информацию и документы, а именно:</w:t>
            </w:r>
          </w:p>
          <w:p w:rsidR="00FE7B25" w:rsidRPr="00F34331" w:rsidRDefault="00FE7B25" w:rsidP="001844B9">
            <w:pPr>
              <w:widowControl w:val="0"/>
              <w:autoSpaceDE w:val="0"/>
              <w:autoSpaceDN w:val="0"/>
              <w:adjustRightInd w:val="0"/>
              <w:spacing w:after="0" w:line="240" w:lineRule="auto"/>
              <w:jc w:val="both"/>
            </w:pPr>
            <w:r w:rsidRPr="00F34331">
              <w:t>-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rsidR="007F5808" w:rsidRPr="00F34331" w:rsidRDefault="007F5808" w:rsidP="007F5808">
            <w:pPr>
              <w:widowControl w:val="0"/>
              <w:autoSpaceDE w:val="0"/>
              <w:autoSpaceDN w:val="0"/>
              <w:adjustRightInd w:val="0"/>
              <w:spacing w:after="0" w:line="240" w:lineRule="auto"/>
              <w:jc w:val="both"/>
            </w:pPr>
            <w:r w:rsidRPr="00F34331">
              <w:t xml:space="preserve">- документы,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w:t>
            </w:r>
            <w:hyperlink r:id="rId15" w:history="1">
              <w:r w:rsidRPr="00F34331">
                <w:t>пунктом 1 части 1 статьи 31</w:t>
              </w:r>
            </w:hyperlink>
            <w:r w:rsidRPr="00F34331">
              <w:t xml:space="preserve"> Закона о контрактной систе</w:t>
            </w:r>
            <w:r w:rsidR="006302F2" w:rsidRPr="00F34331">
              <w:t>ме, или копии таких документов:</w:t>
            </w:r>
          </w:p>
          <w:p w:rsidR="006302F2" w:rsidRPr="00F34331" w:rsidRDefault="006302F2" w:rsidP="006302F2">
            <w:pPr>
              <w:spacing w:after="0" w:line="240" w:lineRule="auto"/>
              <w:ind w:left="20" w:right="20"/>
              <w:jc w:val="both"/>
              <w:rPr>
                <w:color w:val="000000"/>
              </w:rPr>
            </w:pPr>
            <w:r w:rsidRPr="00F34331">
              <w:t xml:space="preserve">- </w:t>
            </w:r>
            <w:r w:rsidRPr="00F34331">
              <w:rPr>
                <w:color w:val="000000"/>
              </w:rPr>
              <w:t>Копия действующей в соответствии с законодательством выписки из реестра членов саморегулируемой организации по форме, которая утверждена Приказом Ростехнадзора от 04.03.2019 № 86 «Об утверждении формы выписки из реестра членов саморегулируемой организации».</w:t>
            </w:r>
          </w:p>
          <w:p w:rsidR="00FE7B25" w:rsidRPr="00F34331" w:rsidRDefault="00C17BCC" w:rsidP="001844B9">
            <w:pPr>
              <w:widowControl w:val="0"/>
              <w:autoSpaceDE w:val="0"/>
              <w:autoSpaceDN w:val="0"/>
              <w:adjustRightInd w:val="0"/>
              <w:spacing w:after="0" w:line="240" w:lineRule="auto"/>
              <w:jc w:val="both"/>
            </w:pPr>
            <w:r w:rsidRPr="00F34331">
              <w:t xml:space="preserve">- </w:t>
            </w:r>
            <w:r w:rsidR="00FE7B25" w:rsidRPr="00F34331">
              <w:t xml:space="preserve">декларацию о соответствии участника открытого конкурса в электронной форме требованиям, установленным в соответствии с </w:t>
            </w:r>
            <w:hyperlink r:id="rId16" w:history="1">
              <w:r w:rsidR="00FE7B25" w:rsidRPr="00F34331">
                <w:t xml:space="preserve">пунктами </w:t>
              </w:r>
              <w:r w:rsidR="00B762AF" w:rsidRPr="00F34331">
                <w:t>2-6, 8</w:t>
              </w:r>
              <w:r w:rsidR="006302F2" w:rsidRPr="00F34331">
                <w:rPr>
                  <w:i/>
                  <w:color w:val="FF0000"/>
                </w:rPr>
                <w:t xml:space="preserve"> </w:t>
              </w:r>
              <w:r w:rsidR="00B762AF" w:rsidRPr="00F34331">
                <w:t xml:space="preserve"> пункта 14 настоящей Информационной карты </w:t>
              </w:r>
            </w:hyperlink>
            <w:r w:rsidR="00FE7B25" w:rsidRPr="00F34331">
              <w:rPr>
                <w:i/>
              </w:rPr>
              <w:t>(указанная декларация предоставляется с использованием программно-аппаратных средств электронной площадки)</w:t>
            </w:r>
            <w:r w:rsidR="00FE7B25" w:rsidRPr="00F34331">
              <w:t>;</w:t>
            </w:r>
          </w:p>
          <w:p w:rsidR="00D41372" w:rsidRPr="00F34331" w:rsidRDefault="00FE7B25" w:rsidP="00786FBC">
            <w:pPr>
              <w:widowControl w:val="0"/>
              <w:autoSpaceDE w:val="0"/>
              <w:autoSpaceDN w:val="0"/>
              <w:adjustRightInd w:val="0"/>
              <w:spacing w:after="0" w:line="240" w:lineRule="auto"/>
              <w:jc w:val="both"/>
              <w:rPr>
                <w:color w:val="FF0000"/>
              </w:rPr>
            </w:pPr>
            <w:r w:rsidRPr="00F34331">
              <w:t>- документы, подтверждающие квалификацию участника открытого конкурса в электронной форме. При этом отсутствие этих документов не является основанием для признания заявки на участие в открытом конкурсе в электронной форме не соответствующей требования</w:t>
            </w:r>
            <w:r w:rsidR="00B762AF" w:rsidRPr="00F34331">
              <w:t>м документации о таком конкурсе</w:t>
            </w:r>
            <w:r w:rsidR="00B83412" w:rsidRPr="00F34331">
              <w:t>. Предоставляются по «Форме сведений участника закупки для предоставления информации по вторым частям заявки» (Раздел 1.3. конкурсной документации)</w:t>
            </w:r>
            <w:r w:rsidR="00786FBC">
              <w:t>.</w:t>
            </w:r>
            <w:r w:rsidR="007F5808" w:rsidRPr="00F34331">
              <w:rPr>
                <w:i/>
                <w:color w:val="FF0000"/>
              </w:rPr>
              <w:t xml:space="preserve"> </w:t>
            </w:r>
          </w:p>
        </w:tc>
      </w:tr>
      <w:tr w:rsidR="006F37D0"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F37D0" w:rsidRPr="00F34331" w:rsidRDefault="00B96B39" w:rsidP="0082493F">
            <w:pPr>
              <w:spacing w:after="0" w:line="240" w:lineRule="auto"/>
              <w:ind w:left="20" w:right="20"/>
              <w:jc w:val="both"/>
              <w:rPr>
                <w:b/>
                <w:bCs/>
              </w:rPr>
            </w:pPr>
            <w:r w:rsidRPr="00F34331">
              <w:rPr>
                <w:b/>
              </w:rPr>
              <w:t>1</w:t>
            </w:r>
            <w:r w:rsidR="00F34331" w:rsidRPr="00F34331">
              <w:rPr>
                <w:b/>
              </w:rPr>
              <w:t>5</w:t>
            </w:r>
            <w:r w:rsidR="00C6186E" w:rsidRPr="00F34331">
              <w:rPr>
                <w:b/>
              </w:rPr>
              <w:t xml:space="preserve">. </w:t>
            </w:r>
            <w:r w:rsidRPr="00F34331">
              <w:rPr>
                <w:b/>
              </w:rPr>
              <w:t>Сведения о возможности заказчика изменить предусмотренные контрактом объем</w:t>
            </w:r>
            <w:r w:rsidR="0082493F">
              <w:rPr>
                <w:b/>
              </w:rPr>
              <w:t>а</w:t>
            </w:r>
            <w:r w:rsidRPr="00F34331">
              <w:rPr>
                <w:b/>
              </w:rPr>
              <w:t xml:space="preserve"> выполняемых работ, оказываемых услуг, но не более чем на 10%</w:t>
            </w:r>
          </w:p>
        </w:tc>
      </w:tr>
      <w:tr w:rsidR="006F37D0"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F37D0" w:rsidRPr="00F34331" w:rsidRDefault="007F5808" w:rsidP="007F5808">
            <w:pPr>
              <w:widowControl w:val="0"/>
              <w:autoSpaceDE w:val="0"/>
              <w:autoSpaceDN w:val="0"/>
              <w:adjustRightInd w:val="0"/>
              <w:spacing w:after="0" w:line="240" w:lineRule="auto"/>
            </w:pPr>
            <w:r w:rsidRPr="00F34331">
              <w:t xml:space="preserve">Предусмотрено        </w:t>
            </w:r>
          </w:p>
        </w:tc>
      </w:tr>
      <w:tr w:rsidR="0069656F"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F34331" w:rsidRDefault="00634E46" w:rsidP="002550BE">
            <w:pPr>
              <w:spacing w:after="0" w:line="240" w:lineRule="auto"/>
              <w:ind w:left="20" w:right="20"/>
              <w:jc w:val="both"/>
            </w:pPr>
            <w:r w:rsidRPr="00F34331">
              <w:rPr>
                <w:b/>
                <w:bCs/>
              </w:rPr>
              <w:t>1</w:t>
            </w:r>
            <w:r w:rsidR="00F34331" w:rsidRPr="00F34331">
              <w:rPr>
                <w:b/>
                <w:bCs/>
              </w:rPr>
              <w:t>6</w:t>
            </w:r>
            <w:r w:rsidR="00C6186E" w:rsidRPr="00F34331">
              <w:rPr>
                <w:b/>
                <w:bCs/>
              </w:rPr>
              <w:t>.</w:t>
            </w:r>
            <w:r w:rsidRPr="00F34331">
              <w:rPr>
                <w:b/>
                <w:bCs/>
              </w:rPr>
              <w:t xml:space="preserve"> </w:t>
            </w:r>
            <w:r w:rsidRPr="00F34331">
              <w:rPr>
                <w:b/>
              </w:rPr>
              <w:t>Сведения о возможности заказчика снизить цену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tc>
      </w:tr>
      <w:tr w:rsidR="0069656F" w:rsidRPr="00F34331" w:rsidTr="00D65E73">
        <w:trPr>
          <w:trHeight w:val="262"/>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634E46" w:rsidRPr="00F34331" w:rsidRDefault="007F5808" w:rsidP="007F5808">
            <w:pPr>
              <w:widowControl w:val="0"/>
              <w:autoSpaceDE w:val="0"/>
              <w:autoSpaceDN w:val="0"/>
              <w:adjustRightInd w:val="0"/>
              <w:spacing w:after="0" w:line="240" w:lineRule="auto"/>
            </w:pPr>
            <w:r w:rsidRPr="00F34331">
              <w:t xml:space="preserve">Предусмотрено        </w:t>
            </w:r>
          </w:p>
        </w:tc>
      </w:tr>
      <w:tr w:rsidR="00634E46" w:rsidRPr="00F34331" w:rsidTr="00634E46">
        <w:trPr>
          <w:trHeight w:val="138"/>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634E46" w:rsidRPr="00F34331" w:rsidRDefault="00F34331" w:rsidP="00634E46">
            <w:pPr>
              <w:tabs>
                <w:tab w:val="left" w:pos="1415"/>
              </w:tabs>
              <w:spacing w:after="0"/>
              <w:ind w:left="20" w:right="20"/>
              <w:jc w:val="both"/>
            </w:pPr>
            <w:r w:rsidRPr="00F34331">
              <w:rPr>
                <w:b/>
                <w:bCs/>
              </w:rPr>
              <w:t>17</w:t>
            </w:r>
            <w:r w:rsidR="00C6186E" w:rsidRPr="00F34331">
              <w:rPr>
                <w:b/>
                <w:bCs/>
              </w:rPr>
              <w:t>.</w:t>
            </w:r>
            <w:r w:rsidR="00634E46" w:rsidRPr="00F34331">
              <w:rPr>
                <w:b/>
                <w:bCs/>
              </w:rPr>
              <w:t xml:space="preserve"> </w:t>
            </w:r>
            <w:r w:rsidR="00634E46" w:rsidRPr="00F34331">
              <w:rPr>
                <w:b/>
              </w:rPr>
              <w:t>Сведения о возможности заказчика принять решение об одностороннем отказе от исполнения контракта</w:t>
            </w:r>
          </w:p>
        </w:tc>
      </w:tr>
      <w:tr w:rsidR="00634E46" w:rsidRPr="00F34331" w:rsidTr="00634E46">
        <w:trPr>
          <w:trHeight w:val="27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634E46" w:rsidRPr="00F34331" w:rsidRDefault="007F5808" w:rsidP="00156368">
            <w:pPr>
              <w:widowControl w:val="0"/>
              <w:autoSpaceDE w:val="0"/>
              <w:autoSpaceDN w:val="0"/>
              <w:adjustRightInd w:val="0"/>
              <w:spacing w:after="0" w:line="240" w:lineRule="auto"/>
            </w:pPr>
            <w:r w:rsidRPr="00F34331">
              <w:t xml:space="preserve">Предусмотрено        </w:t>
            </w:r>
          </w:p>
        </w:tc>
      </w:tr>
      <w:tr w:rsidR="005C38CA" w:rsidRPr="00F34331" w:rsidTr="00634E46">
        <w:trPr>
          <w:trHeight w:val="27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5C38CA" w:rsidRPr="00F34331" w:rsidRDefault="005C38CA" w:rsidP="00F34331">
            <w:pPr>
              <w:autoSpaceDE w:val="0"/>
              <w:autoSpaceDN w:val="0"/>
              <w:adjustRightInd w:val="0"/>
              <w:spacing w:after="0" w:line="240" w:lineRule="auto"/>
              <w:jc w:val="both"/>
            </w:pPr>
            <w:r w:rsidRPr="00F34331">
              <w:rPr>
                <w:b/>
              </w:rPr>
              <w:t>1</w:t>
            </w:r>
            <w:r w:rsidR="00F34331" w:rsidRPr="00F34331">
              <w:rPr>
                <w:b/>
              </w:rPr>
              <w:t>8</w:t>
            </w:r>
            <w:r w:rsidRPr="00F34331">
              <w:rPr>
                <w:b/>
              </w:rPr>
              <w:t>.</w:t>
            </w:r>
            <w:r w:rsidRPr="00F34331">
              <w:t xml:space="preserve"> </w:t>
            </w:r>
            <w:r w:rsidR="002F4E77" w:rsidRPr="00F34331">
              <w:rPr>
                <w:b/>
              </w:rPr>
              <w:t>В</w:t>
            </w:r>
            <w:r w:rsidR="002F4E77" w:rsidRPr="00F34331">
              <w:rPr>
                <w:rFonts w:eastAsia="Calibri"/>
                <w:b/>
                <w:bCs/>
              </w:rPr>
              <w:t xml:space="preserve">озможность заказчика заключить контракты, указанные </w:t>
            </w:r>
            <w:r w:rsidR="002F4E77" w:rsidRPr="00333687">
              <w:rPr>
                <w:rFonts w:eastAsia="Calibri"/>
                <w:b/>
                <w:bCs/>
              </w:rPr>
              <w:t xml:space="preserve">в </w:t>
            </w:r>
            <w:hyperlink r:id="rId17" w:history="1">
              <w:r w:rsidR="002F4E77" w:rsidRPr="00333687">
                <w:rPr>
                  <w:rFonts w:eastAsia="Calibri"/>
                  <w:b/>
                  <w:bCs/>
                </w:rPr>
                <w:t>ч.</w:t>
              </w:r>
              <w:r w:rsidR="00333687" w:rsidRPr="00333687">
                <w:rPr>
                  <w:rFonts w:eastAsia="Calibri"/>
                  <w:b/>
                  <w:bCs/>
                </w:rPr>
                <w:t xml:space="preserve"> </w:t>
              </w:r>
              <w:r w:rsidR="002F4E77" w:rsidRPr="00333687">
                <w:rPr>
                  <w:rFonts w:eastAsia="Calibri"/>
                  <w:b/>
                  <w:bCs/>
                </w:rPr>
                <w:t>10 ст. 34</w:t>
              </w:r>
            </w:hyperlink>
            <w:r w:rsidR="002F4E77" w:rsidRPr="00F34331">
              <w:rPr>
                <w:rFonts w:eastAsia="Calibri"/>
                <w:b/>
                <w:bCs/>
              </w:rPr>
              <w:t xml:space="preserve"> Закона о контрактной системе, с несколькими участниками закупки, количество указанных контрактов</w:t>
            </w:r>
          </w:p>
        </w:tc>
      </w:tr>
      <w:tr w:rsidR="005C38CA" w:rsidRPr="00F34331" w:rsidTr="00634E46">
        <w:trPr>
          <w:trHeight w:val="27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7F5808" w:rsidRPr="00F34331" w:rsidRDefault="002F4E77" w:rsidP="00156368">
            <w:pPr>
              <w:tabs>
                <w:tab w:val="left" w:pos="1415"/>
              </w:tabs>
              <w:spacing w:after="0"/>
              <w:ind w:left="20" w:right="20"/>
              <w:jc w:val="both"/>
            </w:pPr>
            <w:r w:rsidRPr="00F34331">
              <w:t xml:space="preserve">Не предусмотрено </w:t>
            </w:r>
          </w:p>
        </w:tc>
      </w:tr>
      <w:tr w:rsidR="00634E46" w:rsidRPr="00F34331" w:rsidTr="00634E46">
        <w:trPr>
          <w:trHeight w:val="241"/>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634E46" w:rsidRPr="00F34331" w:rsidRDefault="00F34331" w:rsidP="00634E46">
            <w:pPr>
              <w:tabs>
                <w:tab w:val="left" w:pos="1415"/>
              </w:tabs>
              <w:spacing w:after="0"/>
              <w:ind w:left="20" w:right="20"/>
              <w:jc w:val="both"/>
            </w:pPr>
            <w:r w:rsidRPr="00F34331">
              <w:rPr>
                <w:b/>
                <w:bCs/>
              </w:rPr>
              <w:t>19</w:t>
            </w:r>
            <w:r w:rsidR="00634E46" w:rsidRPr="00F34331">
              <w:rPr>
                <w:b/>
                <w:bCs/>
              </w:rPr>
              <w:t>. Размер обеспечения заявок на участие в конкурсе</w:t>
            </w:r>
          </w:p>
        </w:tc>
      </w:tr>
      <w:tr w:rsidR="00BE7A19" w:rsidRPr="00F34331" w:rsidTr="00634E46">
        <w:trPr>
          <w:trHeight w:val="6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BE7A19" w:rsidRPr="00BE7A19" w:rsidRDefault="00BE7A19" w:rsidP="006E2D24">
            <w:pPr>
              <w:tabs>
                <w:tab w:val="num" w:pos="644"/>
              </w:tabs>
              <w:spacing w:after="0" w:line="240" w:lineRule="auto"/>
              <w:contextualSpacing/>
              <w:jc w:val="both"/>
              <w:rPr>
                <w:sz w:val="21"/>
                <w:szCs w:val="21"/>
              </w:rPr>
            </w:pPr>
            <w:r w:rsidRPr="00BE7A19">
              <w:rPr>
                <w:sz w:val="21"/>
                <w:szCs w:val="21"/>
              </w:rPr>
              <w:t>Размер обеспечения заявки составляет 1 % начальной (максимальной) цены контракта, указанной в Извещении о проведении настоящего электронного открытого конкурса и в настоящей Информационной карте, что составляет: 255 000 руб. 00 коп. (двести пятьдесят пять тысяч руб. 00 коп.).</w:t>
            </w:r>
          </w:p>
          <w:p w:rsidR="00BE7A19" w:rsidRPr="00BE7A19" w:rsidRDefault="00BE7A19" w:rsidP="006E2D24">
            <w:pPr>
              <w:tabs>
                <w:tab w:val="num" w:pos="644"/>
              </w:tabs>
              <w:spacing w:after="0" w:line="240" w:lineRule="auto"/>
              <w:contextualSpacing/>
              <w:jc w:val="both"/>
              <w:rPr>
                <w:sz w:val="21"/>
                <w:szCs w:val="21"/>
              </w:rPr>
            </w:pPr>
            <w:r w:rsidRPr="00BE7A19">
              <w:rPr>
                <w:sz w:val="21"/>
                <w:szCs w:val="21"/>
              </w:rPr>
              <w:t xml:space="preserve">Обеспечение заявки на участие в закупке может предоставляться участником закупки в виде денежных средств или банковской гарантии. Выбор способа обеспечения заявки на участие в закупке осуществляется участником закупки.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Обеспечение заявки на участие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статьи 44 Закона № 44-ФЗ, информация о которой включена в реестры банковских гарантий, предусмотренные статьей 45 Закона № 44-ФЗ. </w:t>
            </w:r>
          </w:p>
          <w:p w:rsidR="00BE7A19" w:rsidRPr="00BE7A19" w:rsidRDefault="00BE7A19" w:rsidP="006E2D24">
            <w:pPr>
              <w:tabs>
                <w:tab w:val="num" w:pos="644"/>
              </w:tabs>
              <w:spacing w:after="0" w:line="240" w:lineRule="auto"/>
              <w:contextualSpacing/>
              <w:jc w:val="both"/>
              <w:rPr>
                <w:sz w:val="21"/>
                <w:szCs w:val="21"/>
              </w:rPr>
            </w:pPr>
            <w:r w:rsidRPr="00BE7A19">
              <w:rPr>
                <w:sz w:val="21"/>
                <w:szCs w:val="21"/>
              </w:rPr>
              <w:t>Банковская гарантия, выданная участнику закупки банком для целей обеспечения заявки на участие в конкурсе или аукционе, должна соответствовать требованиям статьи 45 настоящего Федерального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BE7A19" w:rsidRPr="00BE7A19" w:rsidRDefault="00BE7A19" w:rsidP="00BE7A19">
            <w:pPr>
              <w:tabs>
                <w:tab w:val="num" w:pos="644"/>
              </w:tabs>
              <w:spacing w:after="0" w:line="240" w:lineRule="auto"/>
              <w:contextualSpacing/>
              <w:jc w:val="both"/>
              <w:rPr>
                <w:sz w:val="21"/>
                <w:szCs w:val="21"/>
              </w:rPr>
            </w:pPr>
            <w:r w:rsidRPr="00BE7A19">
              <w:rPr>
                <w:sz w:val="21"/>
                <w:szCs w:val="21"/>
              </w:rPr>
              <w:t>Требование об обеспечении заявки на участие в определении подрядчика в равной мере относится ко всем участникам закупки, за исключением казенных учреждений, которые не предоставляют обеспечение подаваемых ими заявок на участие в определении подрядчиков.</w:t>
            </w:r>
          </w:p>
        </w:tc>
      </w:tr>
      <w:tr w:rsidR="00341687"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41687" w:rsidRPr="00F34331" w:rsidRDefault="005C38CA" w:rsidP="007D1CBC">
            <w:pPr>
              <w:spacing w:after="0" w:line="240" w:lineRule="auto"/>
              <w:ind w:left="20" w:right="20"/>
              <w:jc w:val="both"/>
            </w:pPr>
            <w:r w:rsidRPr="00F34331">
              <w:rPr>
                <w:b/>
              </w:rPr>
              <w:t>2</w:t>
            </w:r>
            <w:r w:rsidR="00F34331" w:rsidRPr="00F34331">
              <w:rPr>
                <w:b/>
              </w:rPr>
              <w:t>0</w:t>
            </w:r>
            <w:r w:rsidR="00CA0549" w:rsidRPr="00F34331">
              <w:rPr>
                <w:b/>
              </w:rPr>
              <w:t>.</w:t>
            </w:r>
            <w:r w:rsidR="00341687" w:rsidRPr="00F34331">
              <w:rPr>
                <w:b/>
              </w:rPr>
              <w:t xml:space="preserve"> </w:t>
            </w:r>
            <w:r w:rsidR="00AA21C8" w:rsidRPr="00F34331">
              <w:rPr>
                <w:b/>
              </w:rPr>
              <w:t>П</w:t>
            </w:r>
            <w:r w:rsidR="00341687" w:rsidRPr="00F34331">
              <w:rPr>
                <w:b/>
              </w:rPr>
              <w:t xml:space="preserve">орядок, даты начала и окончания срока предоставления участникам </w:t>
            </w:r>
            <w:r w:rsidR="00922CFE" w:rsidRPr="00F34331">
              <w:rPr>
                <w:b/>
              </w:rPr>
              <w:t>конкурса</w:t>
            </w:r>
            <w:r w:rsidR="00341687" w:rsidRPr="00F34331">
              <w:rPr>
                <w:b/>
              </w:rPr>
              <w:t xml:space="preserve"> разъяснений положений конкурсной документации</w:t>
            </w:r>
          </w:p>
        </w:tc>
      </w:tr>
      <w:tr w:rsidR="00341687" w:rsidRPr="00F34331" w:rsidTr="002550BE">
        <w:trPr>
          <w:trHeight w:val="257"/>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AA21C8" w:rsidRPr="00633245" w:rsidRDefault="00AA21C8" w:rsidP="00AA21C8">
            <w:pPr>
              <w:spacing w:after="0" w:line="240" w:lineRule="auto"/>
              <w:ind w:left="20" w:right="20"/>
              <w:jc w:val="both"/>
              <w:rPr>
                <w:bCs/>
                <w:color w:val="FF0000"/>
              </w:rPr>
            </w:pPr>
            <w:r w:rsidRPr="00633245">
              <w:rPr>
                <w:rFonts w:eastAsia="Calibri"/>
              </w:rPr>
              <w:t xml:space="preserve">Участник открытого конкурса в электронной форме, зарегистрированный в единой информационной системе и аккредитованный на электронной площадке </w:t>
            </w:r>
            <w:r w:rsidRPr="00633245">
              <w:rPr>
                <w:bCs/>
              </w:rPr>
              <w:t>вправе подавать запросы о даче разъяснений положений документации о</w:t>
            </w:r>
            <w:r w:rsidR="00854BB6" w:rsidRPr="00633245">
              <w:rPr>
                <w:bCs/>
              </w:rPr>
              <w:t xml:space="preserve"> закупке </w:t>
            </w:r>
            <w:r w:rsidRPr="00633245">
              <w:rPr>
                <w:bCs/>
              </w:rPr>
              <w:t xml:space="preserve">с момента размещения извещения в единой информационной системе и не позднее чем за </w:t>
            </w:r>
            <w:r w:rsidR="00854BB6" w:rsidRPr="00633245">
              <w:rPr>
                <w:bCs/>
              </w:rPr>
              <w:t xml:space="preserve">пять </w:t>
            </w:r>
            <w:r w:rsidRPr="00633245">
              <w:rPr>
                <w:bCs/>
              </w:rPr>
              <w:t>дн</w:t>
            </w:r>
            <w:r w:rsidR="00854BB6" w:rsidRPr="00633245">
              <w:rPr>
                <w:bCs/>
              </w:rPr>
              <w:t>ей</w:t>
            </w:r>
            <w:r w:rsidRPr="00633245">
              <w:rPr>
                <w:bCs/>
              </w:rPr>
              <w:t xml:space="preserve"> до даты окончания срока подачи заявок, указанного в пункте 2</w:t>
            </w:r>
            <w:r w:rsidR="007D1CBC" w:rsidRPr="00633245">
              <w:rPr>
                <w:bCs/>
              </w:rPr>
              <w:t>2</w:t>
            </w:r>
            <w:r w:rsidRPr="00633245">
              <w:rPr>
                <w:bCs/>
              </w:rPr>
              <w:t xml:space="preserve"> настоящей Информационной карты.</w:t>
            </w:r>
          </w:p>
          <w:p w:rsidR="002550BE" w:rsidRPr="00633245" w:rsidRDefault="002550BE" w:rsidP="002550BE">
            <w:pPr>
              <w:spacing w:after="0" w:line="240" w:lineRule="auto"/>
              <w:ind w:left="20" w:right="20"/>
              <w:jc w:val="both"/>
            </w:pPr>
            <w:r w:rsidRPr="00633245">
              <w:t>Дата начала срока предоставления разъяснений положений конкурсной документации</w:t>
            </w:r>
          </w:p>
          <w:p w:rsidR="002550BE" w:rsidRPr="00633245" w:rsidRDefault="00BE7A19" w:rsidP="002550BE">
            <w:pPr>
              <w:spacing w:after="0" w:line="240" w:lineRule="auto"/>
              <w:ind w:left="20" w:right="20"/>
              <w:jc w:val="both"/>
            </w:pPr>
            <w:r w:rsidRPr="00633245">
              <w:t>13.0</w:t>
            </w:r>
            <w:r w:rsidR="00333687" w:rsidRPr="00633245">
              <w:t>2</w:t>
            </w:r>
            <w:r w:rsidR="00156368" w:rsidRPr="00633245">
              <w:t>.20</w:t>
            </w:r>
            <w:r w:rsidRPr="00633245">
              <w:t>20</w:t>
            </w:r>
            <w:r w:rsidR="00156368" w:rsidRPr="00633245">
              <w:t xml:space="preserve"> </w:t>
            </w:r>
            <w:r w:rsidR="002550BE" w:rsidRPr="00633245">
              <w:t xml:space="preserve">г. </w:t>
            </w:r>
          </w:p>
          <w:p w:rsidR="002550BE" w:rsidRPr="00633245" w:rsidRDefault="002550BE" w:rsidP="002550BE">
            <w:pPr>
              <w:spacing w:after="0" w:line="240" w:lineRule="auto"/>
              <w:ind w:left="20" w:right="20"/>
              <w:jc w:val="both"/>
            </w:pPr>
            <w:r w:rsidRPr="00633245">
              <w:t>Дата окончания срока предоставления разъяснений положений конкурсной документации</w:t>
            </w:r>
          </w:p>
          <w:p w:rsidR="00AA21C8" w:rsidRPr="00633245" w:rsidRDefault="00BE7A19" w:rsidP="00AA21C8">
            <w:pPr>
              <w:spacing w:after="0" w:line="240" w:lineRule="auto"/>
              <w:ind w:left="20" w:right="20"/>
              <w:jc w:val="both"/>
            </w:pPr>
            <w:r w:rsidRPr="00633245">
              <w:t>04</w:t>
            </w:r>
            <w:r w:rsidR="00CE21FE" w:rsidRPr="00633245">
              <w:t>.</w:t>
            </w:r>
            <w:r w:rsidR="00CE7E20" w:rsidRPr="00633245">
              <w:t>0</w:t>
            </w:r>
            <w:r w:rsidRPr="00633245">
              <w:t>3</w:t>
            </w:r>
            <w:r w:rsidR="00156368" w:rsidRPr="00633245">
              <w:t>.20</w:t>
            </w:r>
            <w:r w:rsidR="00CE7E20" w:rsidRPr="00633245">
              <w:t>20</w:t>
            </w:r>
            <w:r w:rsidR="00156368" w:rsidRPr="00633245">
              <w:t xml:space="preserve"> </w:t>
            </w:r>
            <w:r w:rsidR="00D505E3" w:rsidRPr="00633245">
              <w:t xml:space="preserve">г. </w:t>
            </w:r>
          </w:p>
          <w:p w:rsidR="00C27FB6" w:rsidRPr="00633245" w:rsidRDefault="00AA21C8" w:rsidP="00633245">
            <w:pPr>
              <w:autoSpaceDE w:val="0"/>
              <w:autoSpaceDN w:val="0"/>
              <w:adjustRightInd w:val="0"/>
              <w:spacing w:after="0" w:line="240" w:lineRule="auto"/>
              <w:jc w:val="both"/>
            </w:pPr>
            <w:r w:rsidRPr="00633245">
              <w:rPr>
                <w:bCs/>
              </w:rPr>
              <w:t xml:space="preserve">Разъяснение положений документации об электронном </w:t>
            </w:r>
            <w:r w:rsidR="00633245" w:rsidRPr="00633245">
              <w:rPr>
                <w:bCs/>
              </w:rPr>
              <w:t>конкурсе</w:t>
            </w:r>
            <w:r w:rsidRPr="00633245">
              <w:rPr>
                <w:bCs/>
              </w:rPr>
              <w:t xml:space="preserve"> осуществляется в соответствии с пунктом 1</w:t>
            </w:r>
            <w:r w:rsidR="002F4E77" w:rsidRPr="00633245">
              <w:rPr>
                <w:bCs/>
              </w:rPr>
              <w:t>0</w:t>
            </w:r>
            <w:r w:rsidRPr="00633245">
              <w:rPr>
                <w:bCs/>
              </w:rPr>
              <w:t xml:space="preserve"> Раздела 1.1. настоящей документации</w:t>
            </w:r>
          </w:p>
        </w:tc>
      </w:tr>
      <w:tr w:rsidR="00E67856" w:rsidRPr="00F34331" w:rsidTr="00AE2E56">
        <w:trPr>
          <w:trHeight w:val="38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67856" w:rsidRPr="00F34331" w:rsidRDefault="005C38CA" w:rsidP="00F34331">
            <w:pPr>
              <w:spacing w:after="0" w:line="240" w:lineRule="auto"/>
              <w:ind w:right="20"/>
              <w:jc w:val="both"/>
              <w:rPr>
                <w:b/>
                <w:bCs/>
              </w:rPr>
            </w:pPr>
            <w:r w:rsidRPr="00F34331">
              <w:rPr>
                <w:b/>
              </w:rPr>
              <w:t>2</w:t>
            </w:r>
            <w:r w:rsidR="00F34331" w:rsidRPr="00F34331">
              <w:rPr>
                <w:b/>
              </w:rPr>
              <w:t>1</w:t>
            </w:r>
            <w:r w:rsidR="00AE2E56" w:rsidRPr="00F34331">
              <w:rPr>
                <w:b/>
              </w:rPr>
              <w:t>.</w:t>
            </w:r>
            <w:r w:rsidR="002550BE" w:rsidRPr="00F34331">
              <w:rPr>
                <w:b/>
              </w:rPr>
              <w:t xml:space="preserve"> </w:t>
            </w:r>
            <w:r w:rsidR="00E67856" w:rsidRPr="00F34331">
              <w:rPr>
                <w:b/>
              </w:rPr>
              <w:t xml:space="preserve">Дата и время окончания срока подачи заявок на участие в </w:t>
            </w:r>
            <w:r w:rsidR="00D60054" w:rsidRPr="00F34331">
              <w:rPr>
                <w:b/>
              </w:rPr>
              <w:t xml:space="preserve">открытом конкурсе в </w:t>
            </w:r>
            <w:r w:rsidR="00E67856" w:rsidRPr="00F34331">
              <w:rPr>
                <w:b/>
              </w:rPr>
              <w:t>э</w:t>
            </w:r>
            <w:r w:rsidR="00D60054" w:rsidRPr="00F34331">
              <w:rPr>
                <w:b/>
              </w:rPr>
              <w:t>лектронной</w:t>
            </w:r>
            <w:r w:rsidR="00E67856" w:rsidRPr="00F34331">
              <w:rPr>
                <w:b/>
              </w:rPr>
              <w:t xml:space="preserve"> </w:t>
            </w:r>
            <w:r w:rsidR="00D60054" w:rsidRPr="00F34331">
              <w:rPr>
                <w:b/>
              </w:rPr>
              <w:t>форме</w:t>
            </w:r>
          </w:p>
        </w:tc>
      </w:tr>
      <w:tr w:rsidR="00E67856" w:rsidRPr="00F34331" w:rsidTr="00D505E3">
        <w:trPr>
          <w:trHeight w:val="22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67856" w:rsidRPr="00BE7A19" w:rsidRDefault="00BE7A19" w:rsidP="00BE7A19">
            <w:pPr>
              <w:spacing w:after="0" w:line="240" w:lineRule="auto"/>
              <w:ind w:right="20"/>
              <w:jc w:val="both"/>
            </w:pPr>
            <w:r w:rsidRPr="00BE7A19">
              <w:t>10</w:t>
            </w:r>
            <w:r w:rsidR="00CE7E20" w:rsidRPr="00BE7A19">
              <w:t>.0</w:t>
            </w:r>
            <w:r w:rsidRPr="00BE7A19">
              <w:t>3</w:t>
            </w:r>
            <w:r w:rsidR="00156368" w:rsidRPr="00BE7A19">
              <w:t>.20</w:t>
            </w:r>
            <w:r w:rsidR="00CE7E20" w:rsidRPr="00BE7A19">
              <w:t>20</w:t>
            </w:r>
            <w:r w:rsidR="00D505E3" w:rsidRPr="00BE7A19">
              <w:t xml:space="preserve"> г.</w:t>
            </w:r>
            <w:r w:rsidR="00D60054" w:rsidRPr="00BE7A19">
              <w:t xml:space="preserve"> 0</w:t>
            </w:r>
            <w:r w:rsidRPr="00BE7A19">
              <w:t>8</w:t>
            </w:r>
            <w:r w:rsidR="00D60054" w:rsidRPr="00BE7A19">
              <w:t>:00</w:t>
            </w:r>
          </w:p>
        </w:tc>
      </w:tr>
      <w:tr w:rsidR="00E67856" w:rsidRPr="00F34331" w:rsidTr="00E67856">
        <w:trPr>
          <w:trHeight w:val="46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67856" w:rsidRPr="00F34331" w:rsidRDefault="005C38CA" w:rsidP="007D1CBC">
            <w:pPr>
              <w:spacing w:after="0" w:line="240" w:lineRule="auto"/>
              <w:ind w:right="20"/>
              <w:jc w:val="both"/>
            </w:pPr>
            <w:r w:rsidRPr="00F34331">
              <w:rPr>
                <w:b/>
              </w:rPr>
              <w:t>2</w:t>
            </w:r>
            <w:r w:rsidR="00F34331" w:rsidRPr="00F34331">
              <w:rPr>
                <w:b/>
              </w:rPr>
              <w:t>2</w:t>
            </w:r>
            <w:r w:rsidR="00D60054" w:rsidRPr="00F34331">
              <w:rPr>
                <w:b/>
              </w:rPr>
              <w:t xml:space="preserve">. Дата и время рассмотрения и оценки первых частей </w:t>
            </w:r>
            <w:r w:rsidR="007858D8" w:rsidRPr="00F34331">
              <w:rPr>
                <w:b/>
              </w:rPr>
              <w:t>заявок на участие в открытом конкурсе в электронной форме</w:t>
            </w:r>
          </w:p>
        </w:tc>
      </w:tr>
      <w:tr w:rsidR="00E67856" w:rsidRPr="00F34331" w:rsidTr="00D505E3">
        <w:trPr>
          <w:trHeight w:val="288"/>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6E2D32" w:rsidRPr="00BE7A19" w:rsidRDefault="00BE7A19" w:rsidP="00723F83">
            <w:pPr>
              <w:spacing w:after="0" w:line="240" w:lineRule="auto"/>
              <w:ind w:right="20"/>
              <w:jc w:val="both"/>
            </w:pPr>
            <w:r w:rsidRPr="00BE7A19">
              <w:t>11</w:t>
            </w:r>
            <w:r w:rsidR="00CE21FE" w:rsidRPr="00BE7A19">
              <w:t>.</w:t>
            </w:r>
            <w:r w:rsidR="00CE7E20" w:rsidRPr="00BE7A19">
              <w:t>0</w:t>
            </w:r>
            <w:r w:rsidRPr="00BE7A19">
              <w:t>3</w:t>
            </w:r>
            <w:r w:rsidR="00156368" w:rsidRPr="00BE7A19">
              <w:t>.20</w:t>
            </w:r>
            <w:r w:rsidR="00CE7E20" w:rsidRPr="00BE7A19">
              <w:t>20</w:t>
            </w:r>
            <w:r w:rsidR="007F5808" w:rsidRPr="00BE7A19">
              <w:t xml:space="preserve"> </w:t>
            </w:r>
            <w:r w:rsidR="00D505E3" w:rsidRPr="00BE7A19">
              <w:t xml:space="preserve">г. </w:t>
            </w:r>
            <w:r w:rsidR="00723F83">
              <w:t>14</w:t>
            </w:r>
            <w:r w:rsidR="007D1CBC" w:rsidRPr="00BE7A19">
              <w:t>:00</w:t>
            </w:r>
          </w:p>
        </w:tc>
      </w:tr>
      <w:tr w:rsidR="006E2D32" w:rsidRPr="00F34331" w:rsidTr="00D06E4C">
        <w:trPr>
          <w:trHeight w:val="42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6E2D32" w:rsidRPr="00F34331" w:rsidRDefault="005C38CA" w:rsidP="007D1CBC">
            <w:pPr>
              <w:spacing w:after="0" w:line="240" w:lineRule="auto"/>
              <w:ind w:right="20"/>
              <w:jc w:val="both"/>
            </w:pPr>
            <w:r w:rsidRPr="00F34331">
              <w:rPr>
                <w:b/>
                <w:color w:val="000000" w:themeColor="text1"/>
              </w:rPr>
              <w:t>2</w:t>
            </w:r>
            <w:r w:rsidR="00F34331" w:rsidRPr="00F34331">
              <w:rPr>
                <w:b/>
                <w:color w:val="000000" w:themeColor="text1"/>
              </w:rPr>
              <w:t>3</w:t>
            </w:r>
            <w:r w:rsidR="00D06E4C" w:rsidRPr="00F34331">
              <w:rPr>
                <w:b/>
                <w:color w:val="000000" w:themeColor="text1"/>
              </w:rPr>
              <w:t>.</w:t>
            </w:r>
            <w:r w:rsidR="00CE60C0" w:rsidRPr="00F34331">
              <w:rPr>
                <w:b/>
                <w:color w:val="000000" w:themeColor="text1"/>
              </w:rPr>
              <w:t xml:space="preserve"> </w:t>
            </w:r>
            <w:r w:rsidR="00D06E4C" w:rsidRPr="00F34331">
              <w:rPr>
                <w:b/>
                <w:color w:val="000000" w:themeColor="text1"/>
              </w:rPr>
              <w:t>Дата подачи участниками открытого конкурса в электронной форме окончательных предложений о цене контракта</w:t>
            </w:r>
          </w:p>
        </w:tc>
      </w:tr>
      <w:tr w:rsidR="00D06E4C" w:rsidRPr="00F34331" w:rsidTr="00D505E3">
        <w:trPr>
          <w:trHeight w:val="32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D06E4C" w:rsidRPr="00BE7A19" w:rsidRDefault="00BE7A19" w:rsidP="00BE7A19">
            <w:pPr>
              <w:spacing w:after="0" w:line="240" w:lineRule="auto"/>
              <w:ind w:right="20"/>
              <w:jc w:val="both"/>
              <w:rPr>
                <w:color w:val="000000" w:themeColor="text1"/>
              </w:rPr>
            </w:pPr>
            <w:r w:rsidRPr="00BE7A19">
              <w:t>13</w:t>
            </w:r>
            <w:r w:rsidR="00CE21FE" w:rsidRPr="00BE7A19">
              <w:t>.</w:t>
            </w:r>
            <w:r w:rsidR="00CE7E20" w:rsidRPr="00BE7A19">
              <w:t>0</w:t>
            </w:r>
            <w:r w:rsidRPr="00BE7A19">
              <w:t>3</w:t>
            </w:r>
            <w:r w:rsidR="00156368" w:rsidRPr="00BE7A19">
              <w:t>.20</w:t>
            </w:r>
            <w:r w:rsidR="00CE7E20" w:rsidRPr="00BE7A19">
              <w:t>20</w:t>
            </w:r>
            <w:r w:rsidR="007F5808" w:rsidRPr="00BE7A19">
              <w:t xml:space="preserve"> </w:t>
            </w:r>
            <w:r w:rsidR="00D505E3" w:rsidRPr="00BE7A19">
              <w:rPr>
                <w:color w:val="000000" w:themeColor="text1"/>
              </w:rPr>
              <w:t xml:space="preserve">г. </w:t>
            </w:r>
          </w:p>
        </w:tc>
      </w:tr>
      <w:tr w:rsidR="00E67856" w:rsidRPr="00F34331" w:rsidTr="007858D8">
        <w:trPr>
          <w:trHeight w:val="45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67856" w:rsidRPr="00F34331" w:rsidRDefault="005C38CA" w:rsidP="007D1CBC">
            <w:pPr>
              <w:spacing w:after="0" w:line="240" w:lineRule="auto"/>
              <w:ind w:right="20"/>
              <w:jc w:val="both"/>
            </w:pPr>
            <w:r w:rsidRPr="00F34331">
              <w:rPr>
                <w:b/>
              </w:rPr>
              <w:t>2</w:t>
            </w:r>
            <w:r w:rsidR="00F34331" w:rsidRPr="00F34331">
              <w:rPr>
                <w:b/>
              </w:rPr>
              <w:t>4</w:t>
            </w:r>
            <w:r w:rsidR="007858D8" w:rsidRPr="00F34331">
              <w:rPr>
                <w:b/>
              </w:rPr>
              <w:t>.</w:t>
            </w:r>
            <w:r w:rsidR="002550BE" w:rsidRPr="00F34331">
              <w:rPr>
                <w:b/>
              </w:rPr>
              <w:t xml:space="preserve"> </w:t>
            </w:r>
            <w:r w:rsidR="003E59A5" w:rsidRPr="00F34331">
              <w:rPr>
                <w:b/>
              </w:rPr>
              <w:t>Дата и время рассмотрения и оценки вторых частей заявок на участие в открытом конкурсе в электронной форме</w:t>
            </w:r>
          </w:p>
        </w:tc>
      </w:tr>
      <w:tr w:rsidR="007858D8" w:rsidRPr="00F34331" w:rsidTr="00AE2E56">
        <w:trPr>
          <w:trHeight w:val="23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7858D8" w:rsidRPr="00BE7A19" w:rsidRDefault="00BE7A19" w:rsidP="00BE7A19">
            <w:pPr>
              <w:spacing w:after="0" w:line="240" w:lineRule="auto"/>
              <w:ind w:right="20"/>
              <w:jc w:val="both"/>
            </w:pPr>
            <w:r w:rsidRPr="00BE7A19">
              <w:t>18</w:t>
            </w:r>
            <w:r w:rsidR="00CE21FE" w:rsidRPr="00BE7A19">
              <w:t>.</w:t>
            </w:r>
            <w:r w:rsidR="00CE7E20" w:rsidRPr="00BE7A19">
              <w:t>0</w:t>
            </w:r>
            <w:r w:rsidRPr="00BE7A19">
              <w:t>3</w:t>
            </w:r>
            <w:r w:rsidR="00156368" w:rsidRPr="00BE7A19">
              <w:t>.20</w:t>
            </w:r>
            <w:r w:rsidR="00CE7E20" w:rsidRPr="00BE7A19">
              <w:t>20</w:t>
            </w:r>
            <w:r w:rsidR="007F5808" w:rsidRPr="00BE7A19">
              <w:t xml:space="preserve"> </w:t>
            </w:r>
            <w:r w:rsidR="00D505E3" w:rsidRPr="00BE7A19">
              <w:t xml:space="preserve">г. </w:t>
            </w:r>
            <w:r w:rsidR="00723F83">
              <w:t>14</w:t>
            </w:r>
            <w:r w:rsidR="007D1CBC" w:rsidRPr="00BE7A19">
              <w:t>:00</w:t>
            </w:r>
          </w:p>
        </w:tc>
      </w:tr>
      <w:tr w:rsidR="00341687"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41687" w:rsidRPr="00F34331" w:rsidRDefault="005C38CA" w:rsidP="00F34331">
            <w:pPr>
              <w:spacing w:after="0" w:line="18" w:lineRule="atLeast"/>
              <w:ind w:left="-57" w:right="-57"/>
              <w:rPr>
                <w:b/>
              </w:rPr>
            </w:pPr>
            <w:r w:rsidRPr="00F34331">
              <w:rPr>
                <w:b/>
              </w:rPr>
              <w:t>2</w:t>
            </w:r>
            <w:r w:rsidR="00F34331" w:rsidRPr="00F34331">
              <w:rPr>
                <w:b/>
              </w:rPr>
              <w:t>5</w:t>
            </w:r>
            <w:r w:rsidR="00AE2E56" w:rsidRPr="00F34331">
              <w:rPr>
                <w:b/>
              </w:rPr>
              <w:t>.</w:t>
            </w:r>
            <w:r w:rsidR="00341687" w:rsidRPr="00F34331">
              <w:rPr>
                <w:b/>
              </w:rPr>
              <w:t xml:space="preserve"> Критерии оценки заявок на участ</w:t>
            </w:r>
            <w:r w:rsidR="00F64897" w:rsidRPr="00F34331">
              <w:rPr>
                <w:b/>
              </w:rPr>
              <w:t xml:space="preserve">ие в конкурсе и порядок оценки </w:t>
            </w:r>
            <w:r w:rsidR="00341687" w:rsidRPr="00F34331">
              <w:rPr>
                <w:b/>
              </w:rPr>
              <w:t>заявок</w:t>
            </w:r>
          </w:p>
        </w:tc>
      </w:tr>
      <w:tr w:rsidR="00341687"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F5808" w:rsidRPr="00F34331" w:rsidRDefault="007F5808" w:rsidP="007F5808">
            <w:pPr>
              <w:widowControl w:val="0"/>
              <w:autoSpaceDE w:val="0"/>
              <w:autoSpaceDN w:val="0"/>
              <w:adjustRightInd w:val="0"/>
              <w:spacing w:after="0" w:line="240" w:lineRule="auto"/>
            </w:pPr>
            <w:r w:rsidRPr="00F34331">
              <w:t>Стоимостные критерии:</w:t>
            </w:r>
          </w:p>
          <w:p w:rsidR="007F5808" w:rsidRPr="00F34331" w:rsidRDefault="007F5808" w:rsidP="007F5808">
            <w:pPr>
              <w:autoSpaceDE w:val="0"/>
              <w:autoSpaceDN w:val="0"/>
              <w:adjustRightInd w:val="0"/>
              <w:spacing w:after="0" w:line="240" w:lineRule="auto"/>
              <w:jc w:val="both"/>
            </w:pPr>
            <w:r w:rsidRPr="00F34331">
              <w:t>- цена контракта;</w:t>
            </w:r>
          </w:p>
          <w:p w:rsidR="007F5808" w:rsidRPr="00F34331" w:rsidRDefault="007F5808" w:rsidP="007F5808">
            <w:pPr>
              <w:widowControl w:val="0"/>
              <w:autoSpaceDE w:val="0"/>
              <w:autoSpaceDN w:val="0"/>
              <w:adjustRightInd w:val="0"/>
              <w:spacing w:after="0" w:line="240" w:lineRule="auto"/>
            </w:pPr>
            <w:r w:rsidRPr="00F34331">
              <w:t>Нестоимостные критерии:</w:t>
            </w:r>
          </w:p>
          <w:p w:rsidR="007F5808" w:rsidRPr="00F34331" w:rsidRDefault="007F5808" w:rsidP="007F5808">
            <w:pPr>
              <w:widowControl w:val="0"/>
              <w:autoSpaceDE w:val="0"/>
              <w:autoSpaceDN w:val="0"/>
              <w:adjustRightInd w:val="0"/>
              <w:spacing w:after="0" w:line="240" w:lineRule="auto"/>
            </w:pPr>
            <w:r w:rsidRPr="00F34331">
              <w:t>-качественные, функциональные и экологические характеристики объекта закупки</w:t>
            </w:r>
          </w:p>
          <w:p w:rsidR="007F5808" w:rsidRPr="00F34331" w:rsidRDefault="007F5808" w:rsidP="007F5808">
            <w:pPr>
              <w:widowControl w:val="0"/>
              <w:autoSpaceDE w:val="0"/>
              <w:autoSpaceDN w:val="0"/>
              <w:adjustRightInd w:val="0"/>
              <w:spacing w:after="0" w:line="240" w:lineRule="auto"/>
            </w:pPr>
            <w:r w:rsidRPr="00F34331">
              <w:t>Показатели:</w:t>
            </w:r>
          </w:p>
          <w:p w:rsidR="007F5808" w:rsidRPr="00F34331" w:rsidRDefault="00156368" w:rsidP="007F5808">
            <w:pPr>
              <w:autoSpaceDE w:val="0"/>
              <w:autoSpaceDN w:val="0"/>
              <w:adjustRightInd w:val="0"/>
              <w:spacing w:after="0" w:line="240" w:lineRule="auto"/>
              <w:jc w:val="both"/>
            </w:pPr>
            <w:r w:rsidRPr="00F34331">
              <w:t>а) качество работ;</w:t>
            </w:r>
          </w:p>
          <w:p w:rsidR="007F5808" w:rsidRPr="00F34331" w:rsidRDefault="007F5808" w:rsidP="007F5808">
            <w:pPr>
              <w:widowControl w:val="0"/>
              <w:autoSpaceDE w:val="0"/>
              <w:autoSpaceDN w:val="0"/>
              <w:adjustRightInd w:val="0"/>
              <w:spacing w:after="0" w:line="240" w:lineRule="auto"/>
            </w:pPr>
            <w:r w:rsidRPr="00F34331">
              <w:t>-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p w:rsidR="007F5808" w:rsidRPr="00F34331" w:rsidRDefault="007F5808" w:rsidP="007F5808">
            <w:pPr>
              <w:widowControl w:val="0"/>
              <w:autoSpaceDE w:val="0"/>
              <w:autoSpaceDN w:val="0"/>
              <w:adjustRightInd w:val="0"/>
              <w:spacing w:after="0" w:line="240" w:lineRule="auto"/>
            </w:pPr>
            <w:r w:rsidRPr="00F34331">
              <w:t xml:space="preserve">Показатели:    </w:t>
            </w:r>
          </w:p>
          <w:p w:rsidR="007F5808" w:rsidRPr="00F34331" w:rsidRDefault="007F5808" w:rsidP="007F5808">
            <w:pPr>
              <w:autoSpaceDE w:val="0"/>
              <w:autoSpaceDN w:val="0"/>
              <w:adjustRightInd w:val="0"/>
              <w:spacing w:after="0" w:line="240" w:lineRule="auto"/>
              <w:jc w:val="both"/>
            </w:pPr>
            <w:r w:rsidRPr="00F34331">
              <w:t xml:space="preserve">а) квалификация трудовых ресурсов (руководителей и ключевых специалистов), предлагаемых для </w:t>
            </w:r>
            <w:r w:rsidR="00156368" w:rsidRPr="00F34331">
              <w:t>выполнения работ</w:t>
            </w:r>
            <w:r w:rsidRPr="00F34331">
              <w:t>;</w:t>
            </w:r>
          </w:p>
          <w:p w:rsidR="00E45071" w:rsidRPr="00F34331" w:rsidRDefault="00E45071" w:rsidP="007F5808">
            <w:pPr>
              <w:autoSpaceDE w:val="0"/>
              <w:autoSpaceDN w:val="0"/>
              <w:adjustRightInd w:val="0"/>
              <w:spacing w:after="0" w:line="240" w:lineRule="auto"/>
              <w:jc w:val="both"/>
            </w:pPr>
            <w:r w:rsidRPr="00F34331">
              <w:t>б) опыт участника по успешному  выполнению работ сопоставимого характера и объема;</w:t>
            </w:r>
          </w:p>
          <w:p w:rsidR="00341687" w:rsidRPr="00F34331" w:rsidRDefault="007F5808" w:rsidP="007F5808">
            <w:pPr>
              <w:autoSpaceDE w:val="0"/>
              <w:autoSpaceDN w:val="0"/>
              <w:adjustRightInd w:val="0"/>
              <w:spacing w:after="0" w:line="240" w:lineRule="auto"/>
              <w:jc w:val="both"/>
            </w:pPr>
            <w:r w:rsidRPr="00F34331">
              <w:t>Величины значимости критериев, порядок оценки заявок представлены в приложении к Информационной карте.</w:t>
            </w:r>
          </w:p>
        </w:tc>
      </w:tr>
      <w:tr w:rsidR="00341687"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41687" w:rsidRPr="00F34331" w:rsidRDefault="002550BE" w:rsidP="00F34331">
            <w:pPr>
              <w:spacing w:after="0" w:line="240" w:lineRule="auto"/>
              <w:ind w:left="20" w:right="20"/>
              <w:jc w:val="both"/>
            </w:pPr>
            <w:r w:rsidRPr="00F34331">
              <w:rPr>
                <w:b/>
                <w:bCs/>
              </w:rPr>
              <w:t>2</w:t>
            </w:r>
            <w:r w:rsidR="00F34331" w:rsidRPr="00F34331">
              <w:rPr>
                <w:b/>
                <w:bCs/>
              </w:rPr>
              <w:t>6</w:t>
            </w:r>
            <w:r w:rsidR="00341687" w:rsidRPr="00F34331">
              <w:rPr>
                <w:b/>
                <w:bCs/>
              </w:rPr>
              <w:t>. Обеспечение исполнения контракта</w:t>
            </w:r>
          </w:p>
        </w:tc>
      </w:tr>
      <w:tr w:rsidR="00341687" w:rsidRPr="00F34331">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33245" w:rsidRPr="00633245" w:rsidRDefault="00633245" w:rsidP="00633245">
            <w:pPr>
              <w:widowControl w:val="0"/>
              <w:spacing w:after="0" w:line="240" w:lineRule="auto"/>
              <w:jc w:val="both"/>
            </w:pPr>
            <w:r w:rsidRPr="00633245">
              <w:t>Обеспечение исполнения контракта устанавливается в размере 5% от начальной (максимальной) цены контракта, что составляет: 1 275 000 руб. 00 коп. (один миллион двести семьдесят пять тысяч руб. 00 коп.).</w:t>
            </w:r>
          </w:p>
          <w:p w:rsidR="00633245" w:rsidRPr="00633245" w:rsidRDefault="00633245" w:rsidP="00801D6B">
            <w:pPr>
              <w:widowControl w:val="0"/>
              <w:spacing w:after="0" w:line="240" w:lineRule="auto"/>
              <w:jc w:val="both"/>
            </w:pPr>
            <w:r w:rsidRPr="00633245">
              <w:t>Если при проведении конкурса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единиц работы, которая на двадцать пять и более процентов ниже начальной максимальной цены цен указанных единиц, контракт заключается только после предоставления таким участником обеспечения исполнения контракта в размере, превышающим в 1,5 раза размер обеспечения исполнения настоящего Контракта, что составляет 1 912 500 руб. 00 коп. (один миллион девятьсот двенадцать тысяч пятьсот рублей 00 копеек), НДС не облагается</w:t>
            </w:r>
            <w:r w:rsidR="00801D6B">
              <w:t>.</w:t>
            </w:r>
          </w:p>
          <w:p w:rsidR="00633245" w:rsidRPr="00633245" w:rsidRDefault="00633245" w:rsidP="00633245">
            <w:pPr>
              <w:widowControl w:val="0"/>
              <w:spacing w:after="0" w:line="240" w:lineRule="auto"/>
              <w:jc w:val="both"/>
            </w:pPr>
            <w:r w:rsidRPr="00633245">
              <w:t>Контракт заключается после предоставления участником закупки обеспечения исполнения контракта. Участник, который не предоставил надлежащее обеспечение исполнения контракта в установленный срок, считается уклонившимся от заключения контракта.</w:t>
            </w:r>
          </w:p>
          <w:p w:rsidR="00633245" w:rsidRPr="00633245" w:rsidRDefault="00633245" w:rsidP="00633245">
            <w:pPr>
              <w:widowControl w:val="0"/>
              <w:spacing w:after="0" w:line="240" w:lineRule="auto"/>
              <w:jc w:val="both"/>
            </w:pPr>
            <w:r w:rsidRPr="00633245">
              <w:t>Обеспечение исполнения настоящего Контракта, за вычетом санкций (неустойки), а также сумм возмещения убытков в соответствии с Контрактом, будет возвращено Подрядчику с даты исполнения обязательств, предусмотренных контрактом в течение 30 дней.</w:t>
            </w:r>
          </w:p>
          <w:p w:rsidR="004328AB" w:rsidRPr="00633245" w:rsidRDefault="004328AB" w:rsidP="00633245">
            <w:pPr>
              <w:widowControl w:val="0"/>
              <w:spacing w:after="0" w:line="240" w:lineRule="auto"/>
              <w:jc w:val="both"/>
            </w:pPr>
            <w:r w:rsidRPr="00633245">
              <w:t xml:space="preserve">Обеспечение исполнения контракта предоставляется после признания участника победителем конкурса в виде банковской гарантии или внесением денежных средств на указанный заказчиком счет, в порядке, указанном в </w:t>
            </w:r>
            <w:r w:rsidRPr="00633245">
              <w:rPr>
                <w:smallCaps/>
              </w:rPr>
              <w:t>п. 26 Общей части документации</w:t>
            </w:r>
            <w:r w:rsidRPr="00633245">
              <w:t xml:space="preserve">. </w:t>
            </w:r>
          </w:p>
          <w:p w:rsidR="00A27F11" w:rsidRPr="00633245" w:rsidRDefault="004328AB" w:rsidP="00633245">
            <w:pPr>
              <w:widowControl w:val="0"/>
              <w:spacing w:after="0" w:line="240" w:lineRule="auto"/>
              <w:jc w:val="both"/>
            </w:pPr>
            <w:r w:rsidRPr="00633245">
              <w:t xml:space="preserve">Срок действия банковской гарантии должен </w:t>
            </w:r>
            <w:r w:rsidR="00576DCB" w:rsidRPr="00633245">
              <w:t xml:space="preserve">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w:t>
            </w:r>
            <w:r w:rsidR="00A57762" w:rsidRPr="00633245">
              <w:t>Закона о контрактной системе</w:t>
            </w:r>
            <w:r w:rsidR="00576DCB" w:rsidRPr="00633245">
              <w:t xml:space="preserve">. </w:t>
            </w:r>
          </w:p>
          <w:p w:rsidR="00A27F11" w:rsidRPr="00633245" w:rsidRDefault="00A27F11" w:rsidP="00633245">
            <w:pPr>
              <w:widowControl w:val="0"/>
              <w:spacing w:after="0" w:line="240" w:lineRule="auto"/>
              <w:jc w:val="both"/>
            </w:pPr>
            <w:r w:rsidRPr="00633245">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w:t>
            </w:r>
            <w:r w:rsidR="004D5353" w:rsidRPr="00633245">
              <w:t xml:space="preserve">статьи 96 </w:t>
            </w:r>
            <w:r w:rsidRPr="00633245">
              <w:t xml:space="preserve">Закона о контрактной системе.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w:t>
            </w:r>
          </w:p>
          <w:p w:rsidR="004328AB" w:rsidRPr="00633245" w:rsidRDefault="004328AB" w:rsidP="00633245">
            <w:pPr>
              <w:widowControl w:val="0"/>
              <w:spacing w:after="0" w:line="240" w:lineRule="auto"/>
              <w:jc w:val="both"/>
            </w:pPr>
            <w:r w:rsidRPr="00633245">
              <w:t>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(Часть 2 документации об открытом конкурсе в электронной форме).</w:t>
            </w:r>
          </w:p>
          <w:p w:rsidR="004328AB" w:rsidRPr="00633245" w:rsidRDefault="004328AB" w:rsidP="00633245">
            <w:pPr>
              <w:widowControl w:val="0"/>
              <w:spacing w:after="0" w:line="240" w:lineRule="auto"/>
              <w:jc w:val="both"/>
            </w:pPr>
            <w:r w:rsidRPr="00633245">
              <w:t>В случае если обеспечение исполнения контракта представляется в виде внесения денежных средств, участник конкурса, с которым заключается контракт, перечисляет сумму залога денежных средств по следующим реквизитам:</w:t>
            </w:r>
          </w:p>
          <w:p w:rsidR="002F156A" w:rsidRPr="00633245" w:rsidRDefault="00B91EF5" w:rsidP="00633245">
            <w:pPr>
              <w:pStyle w:val="ConsPlusCell"/>
              <w:widowControl w:val="0"/>
              <w:jc w:val="both"/>
              <w:rPr>
                <w:rFonts w:ascii="Times New Roman" w:hAnsi="Times New Roman" w:cs="Times New Roman"/>
                <w:sz w:val="22"/>
                <w:szCs w:val="22"/>
              </w:rPr>
            </w:pPr>
            <w:r w:rsidRPr="00633245">
              <w:rPr>
                <w:rFonts w:ascii="Times New Roman" w:hAnsi="Times New Roman" w:cs="Times New Roman"/>
                <w:sz w:val="22"/>
                <w:szCs w:val="22"/>
              </w:rPr>
              <w:t>УФК по Воронежской области (Администрация городского поселения город Россошь л/с 05313001250)  на р/с 40302810520073000370, Отделение по Воронежской области  ГУ ЦБ РФ по ЦФО (отделение Воронеж) г.Воронеж.  БИК 042007001. ИНН/КПП Заказчика: 3627013759/362701001.</w:t>
            </w:r>
          </w:p>
          <w:p w:rsidR="00633245" w:rsidRPr="00633245" w:rsidRDefault="00633245" w:rsidP="00633245">
            <w:pPr>
              <w:pStyle w:val="ConsPlusCell"/>
              <w:widowControl w:val="0"/>
              <w:jc w:val="both"/>
              <w:rPr>
                <w:rFonts w:ascii="Times New Roman" w:eastAsia="Times New Roman" w:hAnsi="Times New Roman" w:cs="Times New Roman"/>
                <w:sz w:val="22"/>
                <w:szCs w:val="22"/>
                <w:highlight w:val="yellow"/>
                <w:lang w:eastAsia="ru-RU"/>
              </w:rPr>
            </w:pPr>
            <w:r w:rsidRPr="00633245">
              <w:rPr>
                <w:rFonts w:ascii="Times New Roman" w:hAnsi="Times New Roman" w:cs="Times New Roman"/>
              </w:rPr>
              <w:t xml:space="preserve">Назначение платежа: обеспечение исполнения контракта №________ </w:t>
            </w:r>
            <w:r w:rsidRPr="00633245">
              <w:rPr>
                <w:rFonts w:ascii="Times New Roman" w:eastAsia="Times New Roman" w:hAnsi="Times New Roman" w:cs="Times New Roman"/>
                <w:sz w:val="22"/>
                <w:szCs w:val="22"/>
                <w:lang w:eastAsia="ru-RU"/>
              </w:rPr>
              <w:t>на выполнение инженерных изысканий и разработка проектно-сметной документации по объекту "Строительство водозабора с инженерными сетями (водопровод, канализация, подъездная дорога) и сетей водоснабжения, водоотведения  на территории жилой застройки восточной части города Россошь Россошанского муниципального района Воронежской области".</w:t>
            </w:r>
          </w:p>
        </w:tc>
      </w:tr>
      <w:tr w:rsidR="00341687" w:rsidRPr="00F34331" w:rsidTr="002F156A">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41687" w:rsidRPr="00B91EF5" w:rsidRDefault="002550BE" w:rsidP="00F34331">
            <w:pPr>
              <w:spacing w:after="0" w:line="240" w:lineRule="auto"/>
              <w:ind w:left="20" w:right="20"/>
              <w:jc w:val="both"/>
              <w:rPr>
                <w:color w:val="000000" w:themeColor="text1"/>
              </w:rPr>
            </w:pPr>
            <w:r w:rsidRPr="00B91EF5">
              <w:rPr>
                <w:b/>
                <w:bCs/>
                <w:color w:val="000000" w:themeColor="text1"/>
              </w:rPr>
              <w:t>2</w:t>
            </w:r>
            <w:r w:rsidR="00F34331" w:rsidRPr="00B91EF5">
              <w:rPr>
                <w:b/>
                <w:bCs/>
                <w:color w:val="000000" w:themeColor="text1"/>
              </w:rPr>
              <w:t>7</w:t>
            </w:r>
            <w:r w:rsidR="00341687" w:rsidRPr="00B91EF5">
              <w:rPr>
                <w:b/>
                <w:bCs/>
                <w:color w:val="000000" w:themeColor="text1"/>
              </w:rPr>
              <w:t xml:space="preserve">. </w:t>
            </w:r>
            <w:r w:rsidR="0064403E" w:rsidRPr="00B91EF5">
              <w:rPr>
                <w:b/>
                <w:bCs/>
                <w:color w:val="000000" w:themeColor="text1"/>
              </w:rPr>
              <w:t>Обеспечение гарантийных обязательств (в том числе гарантии качества товара,</w:t>
            </w:r>
            <w:r w:rsidR="0064403E" w:rsidRPr="00B91EF5">
              <w:rPr>
                <w:color w:val="000000" w:themeColor="text1"/>
              </w:rPr>
              <w:t xml:space="preserve"> </w:t>
            </w:r>
            <w:r w:rsidR="0064403E" w:rsidRPr="00B91EF5">
              <w:rPr>
                <w:b/>
                <w:bCs/>
                <w:color w:val="000000" w:themeColor="text1"/>
              </w:rPr>
              <w:t>работы, услуги, а также требования к гарантийному сроку и (или) объему предоставления гарантий их качества, к гарантийному обслуживанию товара)</w:t>
            </w:r>
          </w:p>
        </w:tc>
      </w:tr>
      <w:tr w:rsidR="00633245" w:rsidRPr="00F34331" w:rsidTr="002F156A">
        <w:trPr>
          <w:trHeight w:val="284"/>
        </w:trPr>
        <w:tc>
          <w:tcPr>
            <w:tcW w:w="1056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33245" w:rsidRPr="005038DC" w:rsidRDefault="00633245" w:rsidP="006E2D24">
            <w:pPr>
              <w:spacing w:line="240" w:lineRule="auto"/>
              <w:contextualSpacing/>
              <w:jc w:val="both"/>
              <w:rPr>
                <w:sz w:val="21"/>
                <w:szCs w:val="21"/>
              </w:rPr>
            </w:pPr>
            <w:r w:rsidRPr="005038DC">
              <w:rPr>
                <w:sz w:val="21"/>
                <w:szCs w:val="21"/>
              </w:rPr>
              <w:t xml:space="preserve">Размер обеспечения гарантийных обязательств устанавливается в размере 1% от начальной (максимальной) цены контракта, что составляет: </w:t>
            </w:r>
            <w:r>
              <w:rPr>
                <w:sz w:val="21"/>
                <w:szCs w:val="21"/>
              </w:rPr>
              <w:t>255</w:t>
            </w:r>
            <w:r w:rsidRPr="005038DC">
              <w:rPr>
                <w:sz w:val="21"/>
                <w:szCs w:val="21"/>
              </w:rPr>
              <w:t xml:space="preserve"> </w:t>
            </w:r>
            <w:r>
              <w:rPr>
                <w:sz w:val="21"/>
                <w:szCs w:val="21"/>
              </w:rPr>
              <w:t>000</w:t>
            </w:r>
            <w:r w:rsidRPr="005038DC">
              <w:rPr>
                <w:sz w:val="21"/>
                <w:szCs w:val="21"/>
              </w:rPr>
              <w:t xml:space="preserve"> руб. </w:t>
            </w:r>
            <w:r>
              <w:rPr>
                <w:sz w:val="21"/>
                <w:szCs w:val="21"/>
              </w:rPr>
              <w:t>00</w:t>
            </w:r>
            <w:r w:rsidRPr="005038DC">
              <w:rPr>
                <w:sz w:val="21"/>
                <w:szCs w:val="21"/>
              </w:rPr>
              <w:t xml:space="preserve"> коп. (</w:t>
            </w:r>
            <w:r>
              <w:rPr>
                <w:sz w:val="21"/>
                <w:szCs w:val="21"/>
              </w:rPr>
              <w:t>двести пятьдесят пять тысяч</w:t>
            </w:r>
            <w:r w:rsidRPr="005038DC">
              <w:rPr>
                <w:sz w:val="21"/>
                <w:szCs w:val="21"/>
              </w:rPr>
              <w:t xml:space="preserve"> руб. </w:t>
            </w:r>
            <w:r>
              <w:rPr>
                <w:sz w:val="21"/>
                <w:szCs w:val="21"/>
              </w:rPr>
              <w:t>00</w:t>
            </w:r>
            <w:r w:rsidRPr="005038DC">
              <w:rPr>
                <w:sz w:val="21"/>
                <w:szCs w:val="21"/>
              </w:rPr>
              <w:t xml:space="preserve"> коп.).</w:t>
            </w:r>
          </w:p>
          <w:p w:rsidR="00633245" w:rsidRPr="005038DC" w:rsidRDefault="00633245" w:rsidP="006E2D24">
            <w:pPr>
              <w:spacing w:line="240" w:lineRule="auto"/>
              <w:contextualSpacing/>
              <w:jc w:val="both"/>
              <w:rPr>
                <w:sz w:val="21"/>
                <w:szCs w:val="21"/>
              </w:rPr>
            </w:pPr>
            <w:r w:rsidRPr="005038DC">
              <w:rPr>
                <w:sz w:val="21"/>
                <w:szCs w:val="21"/>
              </w:rPr>
              <w:t>Денежные средства вносятся на следующий счет получателя:</w:t>
            </w:r>
          </w:p>
          <w:p w:rsidR="00633245" w:rsidRPr="005038DC" w:rsidRDefault="00633245" w:rsidP="006E2D24">
            <w:pPr>
              <w:spacing w:line="240" w:lineRule="auto"/>
              <w:contextualSpacing/>
              <w:jc w:val="both"/>
              <w:rPr>
                <w:sz w:val="21"/>
                <w:szCs w:val="21"/>
              </w:rPr>
            </w:pPr>
            <w:r w:rsidRPr="005038DC">
              <w:rPr>
                <w:sz w:val="21"/>
                <w:szCs w:val="21"/>
              </w:rPr>
              <w:t xml:space="preserve">УФК по Воронежской области (Администрация городского поселения город Россошь л/с 05313001250)  на р/с 40302810520073000370, Отделение по Воронежской области  ГУ ЦБ РФ по ЦФО (отделение Воронеж) г.Воронеж.  БИК 042007001. ИНН/КПП Заказчика: 3627013759/362701001. </w:t>
            </w:r>
          </w:p>
          <w:p w:rsidR="00633245" w:rsidRDefault="00633245" w:rsidP="006E2D24">
            <w:pPr>
              <w:spacing w:line="240" w:lineRule="auto"/>
              <w:contextualSpacing/>
              <w:jc w:val="both"/>
              <w:rPr>
                <w:sz w:val="21"/>
                <w:szCs w:val="21"/>
              </w:rPr>
            </w:pPr>
            <w:r w:rsidRPr="005038DC">
              <w:rPr>
                <w:sz w:val="21"/>
                <w:szCs w:val="21"/>
              </w:rPr>
              <w:t xml:space="preserve">Назначение платежа: "Обеспечение гарантийных обязательств по контракту № ________  на </w:t>
            </w:r>
            <w:r>
              <w:rPr>
                <w:sz w:val="21"/>
                <w:szCs w:val="21"/>
              </w:rPr>
              <w:t>в</w:t>
            </w:r>
            <w:r w:rsidRPr="00633245">
              <w:rPr>
                <w:sz w:val="21"/>
                <w:szCs w:val="21"/>
              </w:rPr>
              <w:t>ыполнение инженерных изысканий и разработка проектно-сметной документации по объекту "Строительство водозабора с инженерными сетями (водопровод, канализация, подъездная дорога) и сетей водоснабжения, водоотведения  на территории жилой застройки восточной части города Россошь Россошанского муниципального района Воронежской области".</w:t>
            </w:r>
          </w:p>
          <w:p w:rsidR="00633245" w:rsidRPr="005038DC" w:rsidRDefault="00633245" w:rsidP="006E2D24">
            <w:pPr>
              <w:spacing w:line="240" w:lineRule="auto"/>
              <w:contextualSpacing/>
              <w:jc w:val="both"/>
              <w:rPr>
                <w:sz w:val="21"/>
                <w:szCs w:val="21"/>
              </w:rPr>
            </w:pPr>
            <w:r w:rsidRPr="005038DC">
              <w:rPr>
                <w:sz w:val="21"/>
                <w:szCs w:val="21"/>
              </w:rPr>
              <w:t>Способ обеспечения  гарантийных обязательств по контракту участник закупки определяет самостоятельно.</w:t>
            </w:r>
          </w:p>
          <w:p w:rsidR="00633245" w:rsidRPr="005038DC" w:rsidRDefault="00633245" w:rsidP="006E2D24">
            <w:pPr>
              <w:spacing w:line="240" w:lineRule="auto"/>
              <w:contextualSpacing/>
              <w:jc w:val="both"/>
              <w:rPr>
                <w:sz w:val="21"/>
                <w:szCs w:val="21"/>
              </w:rPr>
            </w:pPr>
            <w:r w:rsidRPr="005038DC">
              <w:rPr>
                <w:sz w:val="21"/>
                <w:szCs w:val="21"/>
              </w:rPr>
              <w:t>Обеспечение гарантийных обязательств предоставляется в виде банковской гарантии или внесения на счет денежных средств.</w:t>
            </w:r>
          </w:p>
          <w:p w:rsidR="00633245" w:rsidRPr="005038DC" w:rsidRDefault="00633245" w:rsidP="006E2D24">
            <w:pPr>
              <w:spacing w:line="240" w:lineRule="auto"/>
              <w:contextualSpacing/>
              <w:jc w:val="both"/>
              <w:rPr>
                <w:sz w:val="21"/>
                <w:szCs w:val="21"/>
              </w:rPr>
            </w:pPr>
            <w:r w:rsidRPr="005038DC">
              <w:rPr>
                <w:sz w:val="21"/>
                <w:szCs w:val="21"/>
              </w:rPr>
              <w:t>Банковская гарантия должна отвечать требованиям ст. ст. 45, 96 Федерального закона от 05.04.2013 N 44-ФЗ "О контрактной системе в сфере закупок товаров, работ, услуг для обеспечения государственных и муниципальных нужд", а также Дополнительным требованиям, утвержденным Постановлением Правительства РФ от 08.11.2013 N 1005.</w:t>
            </w:r>
          </w:p>
          <w:p w:rsidR="00633245" w:rsidRPr="005038DC" w:rsidRDefault="00633245" w:rsidP="006E2D24">
            <w:pPr>
              <w:spacing w:line="240" w:lineRule="auto"/>
              <w:contextualSpacing/>
              <w:jc w:val="both"/>
              <w:rPr>
                <w:sz w:val="21"/>
                <w:szCs w:val="21"/>
              </w:rPr>
            </w:pPr>
            <w:r w:rsidRPr="005038DC">
              <w:rPr>
                <w:sz w:val="21"/>
                <w:szCs w:val="21"/>
              </w:rPr>
              <w:t xml:space="preserve">Она должна быть выдана банком, который соответствует требованиям Постановления Правительства РФ от 12.04.2018 N 440 и включен в реестр, предусмотренный ч. 1.2 ст. 45 Федерального закона от 05.04.2013 N 44-ФЗ "О контрактной системе в сфере закупок товаров, работ, услуг для обеспечения государственных и муниципальных нужд". </w:t>
            </w:r>
          </w:p>
          <w:p w:rsidR="00633245" w:rsidRPr="005038DC" w:rsidRDefault="00633245" w:rsidP="006E2D24">
            <w:pPr>
              <w:spacing w:line="240" w:lineRule="auto"/>
              <w:contextualSpacing/>
              <w:jc w:val="both"/>
              <w:rPr>
                <w:sz w:val="21"/>
                <w:szCs w:val="21"/>
              </w:rPr>
            </w:pPr>
            <w:r w:rsidRPr="005038DC">
              <w:rPr>
                <w:sz w:val="21"/>
                <w:szCs w:val="21"/>
              </w:rPr>
              <w:t xml:space="preserve">Срок действия банковской гарантии должен превышать срок действия </w:t>
            </w:r>
            <w:r w:rsidR="00801D6B">
              <w:rPr>
                <w:sz w:val="21"/>
                <w:szCs w:val="21"/>
              </w:rPr>
              <w:t>гарантийных обязательств предусмотренных  настоящим</w:t>
            </w:r>
            <w:r w:rsidRPr="005038DC">
              <w:rPr>
                <w:sz w:val="21"/>
                <w:szCs w:val="21"/>
              </w:rPr>
              <w:t xml:space="preserve"> Контракт</w:t>
            </w:r>
            <w:r w:rsidR="00801D6B">
              <w:rPr>
                <w:sz w:val="21"/>
                <w:szCs w:val="21"/>
              </w:rPr>
              <w:t>ом</w:t>
            </w:r>
            <w:r w:rsidRPr="005038DC">
              <w:rPr>
                <w:sz w:val="21"/>
                <w:szCs w:val="21"/>
              </w:rPr>
              <w:t xml:space="preserve"> не менее чем на один месяц.</w:t>
            </w:r>
          </w:p>
          <w:p w:rsidR="00633245" w:rsidRDefault="00633245" w:rsidP="006E2D24">
            <w:pPr>
              <w:spacing w:line="240" w:lineRule="auto"/>
              <w:contextualSpacing/>
              <w:jc w:val="both"/>
              <w:rPr>
                <w:sz w:val="21"/>
                <w:szCs w:val="21"/>
              </w:rPr>
            </w:pPr>
            <w:r w:rsidRPr="00DD717B">
              <w:rPr>
                <w:sz w:val="21"/>
                <w:szCs w:val="21"/>
              </w:rPr>
              <w:t>Если в качестве обеспечения гарантийных обязательств внесе</w:t>
            </w:r>
            <w:r>
              <w:rPr>
                <w:sz w:val="21"/>
                <w:szCs w:val="21"/>
              </w:rPr>
              <w:t>н</w:t>
            </w:r>
            <w:r w:rsidRPr="00DD717B">
              <w:rPr>
                <w:sz w:val="21"/>
                <w:szCs w:val="21"/>
              </w:rPr>
              <w:t>ны</w:t>
            </w:r>
            <w:r>
              <w:rPr>
                <w:sz w:val="21"/>
                <w:szCs w:val="21"/>
              </w:rPr>
              <w:t>е</w:t>
            </w:r>
            <w:r w:rsidRPr="00DD717B">
              <w:rPr>
                <w:sz w:val="21"/>
                <w:szCs w:val="21"/>
              </w:rPr>
              <w:t xml:space="preserve"> денежные средства заказчик обязуется возвратить </w:t>
            </w:r>
            <w:r w:rsidRPr="00633245">
              <w:rPr>
                <w:sz w:val="21"/>
                <w:szCs w:val="21"/>
              </w:rPr>
              <w:t>их подрядчику в полном объеме в срок не позднее 30 дней по истечении гарантийного срока, который составляет 60 месяцев с момента подписания Заказчиком документов о приемке выполненных работ.</w:t>
            </w:r>
          </w:p>
          <w:p w:rsidR="00633245" w:rsidRPr="005038DC" w:rsidRDefault="00633245" w:rsidP="006E2D24">
            <w:pPr>
              <w:spacing w:line="240" w:lineRule="auto"/>
              <w:contextualSpacing/>
              <w:jc w:val="both"/>
              <w:rPr>
                <w:sz w:val="21"/>
                <w:szCs w:val="21"/>
              </w:rPr>
            </w:pPr>
            <w:r w:rsidRPr="005038DC">
              <w:rPr>
                <w:sz w:val="21"/>
                <w:szCs w:val="21"/>
              </w:rPr>
              <w:t xml:space="preserve">Согласно установленного заказчиком  требования об обеспечении гарантийных обязательств оформление документа о приемке (за исключением отдельного этапа исполнения контракта) выполненных работ, осуществляется после предоставления подрядчиком такого обеспечения в соответствии с настоящим Федеральным законом № 44-ФЗ в порядке и в сроки, которые установлены контрактом. </w:t>
            </w:r>
          </w:p>
        </w:tc>
      </w:tr>
    </w:tbl>
    <w:p w:rsidR="004328AB" w:rsidRDefault="004328AB" w:rsidP="004328AB">
      <w:pPr>
        <w:pageBreakBefore/>
        <w:spacing w:after="0" w:line="312" w:lineRule="auto"/>
        <w:jc w:val="center"/>
        <w:rPr>
          <w:b/>
          <w:sz w:val="24"/>
          <w:szCs w:val="24"/>
        </w:rPr>
      </w:pPr>
      <w:r w:rsidRPr="006C4248">
        <w:rPr>
          <w:b/>
          <w:sz w:val="24"/>
          <w:szCs w:val="24"/>
        </w:rPr>
        <w:t>ПРИЛОЖЕНИЕ К ИНФОРМАЦИОННОЙ КАРТЕ</w:t>
      </w:r>
    </w:p>
    <w:p w:rsidR="004328AB" w:rsidRDefault="004328AB" w:rsidP="004328AB">
      <w:pPr>
        <w:ind w:firstLine="708"/>
        <w:rPr>
          <w:sz w:val="24"/>
          <w:szCs w:val="24"/>
        </w:rPr>
      </w:pPr>
    </w:p>
    <w:p w:rsidR="004328AB" w:rsidRDefault="004328AB" w:rsidP="004328AB">
      <w:pPr>
        <w:tabs>
          <w:tab w:val="left" w:pos="720"/>
        </w:tabs>
        <w:spacing w:before="120" w:after="120"/>
        <w:jc w:val="center"/>
        <w:rPr>
          <w:b/>
          <w:bCs/>
          <w:caps/>
          <w:kern w:val="32"/>
          <w:sz w:val="28"/>
          <w:szCs w:val="28"/>
        </w:rPr>
      </w:pPr>
      <w:r>
        <w:rPr>
          <w:b/>
          <w:bCs/>
          <w:caps/>
          <w:kern w:val="32"/>
          <w:sz w:val="28"/>
          <w:szCs w:val="28"/>
        </w:rPr>
        <w:t>ПРАВИЛА ОЦЕНКИ ЗАЯВОК, ОКОНЧАТЕЛЬНЫХ ПРЕДЛОЖЕНИЙ УЧАСТНИКОВ ЗАКУПКИ ТОВАРОВ, РАБОТ, УСЛУГ</w:t>
      </w:r>
    </w:p>
    <w:p w:rsidR="004328AB" w:rsidRDefault="004328AB" w:rsidP="004328AB">
      <w:pPr>
        <w:pStyle w:val="14"/>
        <w:ind w:firstLine="720"/>
        <w:jc w:val="both"/>
        <w:rPr>
          <w:rFonts w:ascii="Times New Roman" w:hAnsi="Times New Roman" w:cs="Times New Roman"/>
          <w:lang w:val="ru-RU"/>
        </w:rPr>
      </w:pPr>
    </w:p>
    <w:p w:rsidR="00D850E2" w:rsidRPr="00786FBC" w:rsidRDefault="00D850E2" w:rsidP="00D850E2">
      <w:pPr>
        <w:pStyle w:val="14"/>
        <w:ind w:firstLine="222"/>
        <w:jc w:val="both"/>
        <w:rPr>
          <w:rFonts w:ascii="Times New Roman" w:hAnsi="Times New Roman" w:cs="Times New Roman"/>
          <w:sz w:val="22"/>
          <w:szCs w:val="22"/>
          <w:lang w:val="ru-RU"/>
        </w:rPr>
      </w:pPr>
      <w:r w:rsidRPr="00D850E2">
        <w:rPr>
          <w:rFonts w:ascii="Times New Roman" w:hAnsi="Times New Roman" w:cs="Times New Roman"/>
          <w:sz w:val="22"/>
          <w:szCs w:val="22"/>
          <w:lang w:val="ru-RU"/>
        </w:rPr>
        <w:t>Оценка заявок на участие в конкурсе осуществляется в соответствии с Правилами оценки заявок, о</w:t>
      </w:r>
      <w:r w:rsidRPr="000740B0">
        <w:rPr>
          <w:rFonts w:ascii="Times New Roman" w:hAnsi="Times New Roman" w:cs="Times New Roman"/>
          <w:sz w:val="22"/>
          <w:szCs w:val="22"/>
          <w:lang w:val="ru-RU"/>
        </w:rPr>
        <w:t xml:space="preserve">кончательных предложений участников закупки товаров, работ, услуг для обеспечения государственных и муниципальных нужд, утвержденными </w:t>
      </w:r>
      <w:r w:rsidRPr="00786FBC">
        <w:rPr>
          <w:rFonts w:ascii="Times New Roman" w:hAnsi="Times New Roman" w:cs="Times New Roman"/>
          <w:sz w:val="22"/>
          <w:szCs w:val="22"/>
          <w:lang w:val="ru-RU"/>
        </w:rPr>
        <w:t>постановлением Правительства Российской Федерации от 28 ноября 2013 года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p>
    <w:p w:rsidR="00D850E2" w:rsidRPr="00786FBC" w:rsidRDefault="00D850E2" w:rsidP="00D850E2">
      <w:pPr>
        <w:pStyle w:val="14"/>
        <w:ind w:firstLine="222"/>
        <w:jc w:val="both"/>
        <w:rPr>
          <w:rFonts w:ascii="Times New Roman" w:hAnsi="Times New Roman" w:cs="Times New Roman"/>
          <w:sz w:val="22"/>
          <w:szCs w:val="22"/>
          <w:lang w:val="ru-RU"/>
        </w:rPr>
      </w:pPr>
      <w:r w:rsidRPr="00786FBC">
        <w:rPr>
          <w:rFonts w:ascii="Times New Roman" w:hAnsi="Times New Roman" w:cs="Times New Roman"/>
          <w:sz w:val="22"/>
          <w:szCs w:val="22"/>
          <w:lang w:val="ru-RU"/>
        </w:rPr>
        <w:t xml:space="preserve">Рейтинг заявки (предложения) по критерию оценки представляет собой оценку в баллах, получаемую участником закупки по результатам оценки по критерию оценки с учетом коэффициента значимости критерия оценки. </w:t>
      </w:r>
    </w:p>
    <w:p w:rsidR="00D850E2" w:rsidRPr="00786FBC" w:rsidRDefault="00D850E2" w:rsidP="00D850E2">
      <w:pPr>
        <w:widowControl w:val="0"/>
        <w:autoSpaceDE w:val="0"/>
        <w:autoSpaceDN w:val="0"/>
        <w:adjustRightInd w:val="0"/>
        <w:ind w:firstLine="222"/>
        <w:jc w:val="both"/>
      </w:pPr>
      <w:r w:rsidRPr="00786FBC">
        <w:t>Дробное значение рейтинга округляется до двух десятичных знаков после запятой по математическим правилам округления.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2356"/>
        <w:gridCol w:w="3314"/>
        <w:gridCol w:w="2516"/>
      </w:tblGrid>
      <w:tr w:rsidR="007C34C5" w:rsidRPr="00786FBC" w:rsidTr="006D0A91">
        <w:tc>
          <w:tcPr>
            <w:tcW w:w="2235" w:type="dxa"/>
            <w:shd w:val="clear" w:color="auto" w:fill="auto"/>
            <w:vAlign w:val="center"/>
          </w:tcPr>
          <w:p w:rsidR="007C34C5" w:rsidRPr="00786FBC" w:rsidRDefault="007C34C5" w:rsidP="006D0A91">
            <w:pPr>
              <w:jc w:val="center"/>
              <w:rPr>
                <w:b/>
              </w:rPr>
            </w:pPr>
          </w:p>
          <w:p w:rsidR="007C34C5" w:rsidRPr="00786FBC" w:rsidRDefault="007C34C5" w:rsidP="006D0A91">
            <w:pPr>
              <w:jc w:val="center"/>
              <w:rPr>
                <w:b/>
              </w:rPr>
            </w:pPr>
            <w:r w:rsidRPr="00786FBC">
              <w:rPr>
                <w:b/>
              </w:rPr>
              <w:t>Стоимостные критерии оценки</w:t>
            </w:r>
          </w:p>
          <w:p w:rsidR="007C34C5" w:rsidRPr="00786FBC" w:rsidRDefault="007C34C5" w:rsidP="006D0A91">
            <w:pPr>
              <w:jc w:val="center"/>
              <w:rPr>
                <w:b/>
              </w:rPr>
            </w:pPr>
          </w:p>
          <w:p w:rsidR="007C34C5" w:rsidRPr="00786FBC" w:rsidRDefault="007C34C5" w:rsidP="006D0A91">
            <w:pPr>
              <w:jc w:val="center"/>
              <w:rPr>
                <w:b/>
              </w:rPr>
            </w:pPr>
            <w:r w:rsidRPr="00786FBC">
              <w:rPr>
                <w:b/>
              </w:rPr>
              <w:t>60 %</w:t>
            </w:r>
          </w:p>
        </w:tc>
        <w:tc>
          <w:tcPr>
            <w:tcW w:w="8186" w:type="dxa"/>
            <w:gridSpan w:val="3"/>
            <w:shd w:val="clear" w:color="auto" w:fill="auto"/>
          </w:tcPr>
          <w:p w:rsidR="007C34C5" w:rsidRPr="00786FBC" w:rsidRDefault="007C34C5" w:rsidP="006D0A91">
            <w:pPr>
              <w:widowControl w:val="0"/>
              <w:autoSpaceDE w:val="0"/>
              <w:autoSpaceDN w:val="0"/>
              <w:adjustRightInd w:val="0"/>
              <w:jc w:val="center"/>
            </w:pPr>
          </w:p>
          <w:p w:rsidR="007C34C5" w:rsidRPr="00786FBC" w:rsidRDefault="007C34C5" w:rsidP="006D0A91">
            <w:pPr>
              <w:widowControl w:val="0"/>
              <w:autoSpaceDE w:val="0"/>
              <w:autoSpaceDN w:val="0"/>
              <w:adjustRightInd w:val="0"/>
              <w:jc w:val="center"/>
              <w:rPr>
                <w:b/>
              </w:rPr>
            </w:pPr>
            <w:r w:rsidRPr="00786FBC">
              <w:rPr>
                <w:b/>
              </w:rPr>
              <w:t>Не стоимостные критерии оценки</w:t>
            </w:r>
          </w:p>
          <w:p w:rsidR="007C34C5" w:rsidRPr="00786FBC" w:rsidRDefault="007C34C5" w:rsidP="006D0A91">
            <w:pPr>
              <w:widowControl w:val="0"/>
              <w:autoSpaceDE w:val="0"/>
              <w:autoSpaceDN w:val="0"/>
              <w:adjustRightInd w:val="0"/>
              <w:jc w:val="center"/>
              <w:rPr>
                <w:b/>
              </w:rPr>
            </w:pPr>
          </w:p>
          <w:p w:rsidR="007C34C5" w:rsidRPr="00786FBC" w:rsidRDefault="007C34C5" w:rsidP="006D0A91">
            <w:pPr>
              <w:widowControl w:val="0"/>
              <w:autoSpaceDE w:val="0"/>
              <w:autoSpaceDN w:val="0"/>
              <w:adjustRightInd w:val="0"/>
              <w:jc w:val="center"/>
              <w:rPr>
                <w:b/>
              </w:rPr>
            </w:pPr>
            <w:r w:rsidRPr="00786FBC">
              <w:rPr>
                <w:b/>
              </w:rPr>
              <w:t>40%</w:t>
            </w:r>
          </w:p>
          <w:p w:rsidR="007C34C5" w:rsidRPr="00786FBC" w:rsidRDefault="007C34C5" w:rsidP="006D0A91">
            <w:pPr>
              <w:widowControl w:val="0"/>
              <w:autoSpaceDE w:val="0"/>
              <w:autoSpaceDN w:val="0"/>
              <w:adjustRightInd w:val="0"/>
              <w:jc w:val="center"/>
            </w:pPr>
          </w:p>
        </w:tc>
      </w:tr>
      <w:tr w:rsidR="007C34C5" w:rsidRPr="00786FBC" w:rsidTr="006D0A91">
        <w:tc>
          <w:tcPr>
            <w:tcW w:w="2235" w:type="dxa"/>
            <w:vMerge w:val="restart"/>
            <w:shd w:val="clear" w:color="auto" w:fill="auto"/>
            <w:vAlign w:val="center"/>
          </w:tcPr>
          <w:p w:rsidR="007C34C5" w:rsidRPr="00786FBC" w:rsidRDefault="007C34C5" w:rsidP="006D0A91">
            <w:pPr>
              <w:widowControl w:val="0"/>
              <w:autoSpaceDE w:val="0"/>
              <w:autoSpaceDN w:val="0"/>
              <w:adjustRightInd w:val="0"/>
              <w:jc w:val="center"/>
            </w:pPr>
            <w:r w:rsidRPr="00786FBC">
              <w:t>Цена контракта</w:t>
            </w:r>
          </w:p>
          <w:p w:rsidR="007C34C5" w:rsidRPr="00786FBC" w:rsidRDefault="007C34C5" w:rsidP="006D0A91">
            <w:pPr>
              <w:widowControl w:val="0"/>
              <w:autoSpaceDE w:val="0"/>
              <w:autoSpaceDN w:val="0"/>
              <w:adjustRightInd w:val="0"/>
              <w:jc w:val="center"/>
            </w:pPr>
            <w:r w:rsidRPr="00786FBC">
              <w:t>значимость критерия 100 баллов</w:t>
            </w:r>
          </w:p>
        </w:tc>
        <w:tc>
          <w:tcPr>
            <w:tcW w:w="5670" w:type="dxa"/>
            <w:gridSpan w:val="2"/>
            <w:shd w:val="clear" w:color="auto" w:fill="auto"/>
            <w:vAlign w:val="center"/>
          </w:tcPr>
          <w:p w:rsidR="007C34C5" w:rsidRPr="00786FBC" w:rsidRDefault="007C34C5" w:rsidP="006D0A91">
            <w:pPr>
              <w:widowControl w:val="0"/>
              <w:tabs>
                <w:tab w:val="left" w:pos="3540"/>
              </w:tabs>
              <w:autoSpaceDE w:val="0"/>
              <w:autoSpaceDN w:val="0"/>
              <w:adjustRightInd w:val="0"/>
              <w:jc w:val="center"/>
            </w:pPr>
            <w:r w:rsidRPr="00786FBC">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p w:rsidR="007C34C5" w:rsidRPr="00786FBC" w:rsidRDefault="007C34C5" w:rsidP="006D0A91">
            <w:pPr>
              <w:widowControl w:val="0"/>
              <w:tabs>
                <w:tab w:val="left" w:pos="3540"/>
              </w:tabs>
              <w:autoSpaceDE w:val="0"/>
              <w:autoSpaceDN w:val="0"/>
              <w:adjustRightInd w:val="0"/>
              <w:jc w:val="center"/>
            </w:pPr>
            <w:r w:rsidRPr="00786FBC">
              <w:t>10%</w:t>
            </w:r>
          </w:p>
        </w:tc>
        <w:tc>
          <w:tcPr>
            <w:tcW w:w="2516" w:type="dxa"/>
            <w:shd w:val="clear" w:color="auto" w:fill="auto"/>
            <w:vAlign w:val="center"/>
          </w:tcPr>
          <w:p w:rsidR="007C34C5" w:rsidRPr="00786FBC" w:rsidRDefault="007C34C5" w:rsidP="006D0A91">
            <w:pPr>
              <w:widowControl w:val="0"/>
              <w:autoSpaceDE w:val="0"/>
              <w:autoSpaceDN w:val="0"/>
              <w:adjustRightInd w:val="0"/>
              <w:jc w:val="center"/>
            </w:pPr>
            <w:r w:rsidRPr="00786FBC">
              <w:t>качественные, функциональные и экологические характеристики объекта закупки</w:t>
            </w:r>
          </w:p>
          <w:p w:rsidR="007C34C5" w:rsidRPr="00786FBC" w:rsidRDefault="007C34C5" w:rsidP="006D0A91">
            <w:pPr>
              <w:widowControl w:val="0"/>
              <w:autoSpaceDE w:val="0"/>
              <w:autoSpaceDN w:val="0"/>
              <w:adjustRightInd w:val="0"/>
              <w:jc w:val="center"/>
            </w:pPr>
          </w:p>
          <w:p w:rsidR="007C34C5" w:rsidRPr="00786FBC" w:rsidRDefault="007C34C5" w:rsidP="006D0A91">
            <w:pPr>
              <w:widowControl w:val="0"/>
              <w:autoSpaceDE w:val="0"/>
              <w:autoSpaceDN w:val="0"/>
              <w:adjustRightInd w:val="0"/>
              <w:jc w:val="center"/>
            </w:pPr>
            <w:r w:rsidRPr="00786FBC">
              <w:t>30%</w:t>
            </w:r>
          </w:p>
        </w:tc>
      </w:tr>
      <w:tr w:rsidR="007C34C5" w:rsidRPr="00786FBC" w:rsidTr="006D0A91">
        <w:tc>
          <w:tcPr>
            <w:tcW w:w="2235" w:type="dxa"/>
            <w:vMerge/>
            <w:shd w:val="clear" w:color="auto" w:fill="auto"/>
          </w:tcPr>
          <w:p w:rsidR="007C34C5" w:rsidRPr="00786FBC" w:rsidRDefault="007C34C5" w:rsidP="006D0A91">
            <w:pPr>
              <w:widowControl w:val="0"/>
              <w:autoSpaceDE w:val="0"/>
              <w:autoSpaceDN w:val="0"/>
              <w:adjustRightInd w:val="0"/>
              <w:jc w:val="both"/>
            </w:pPr>
          </w:p>
        </w:tc>
        <w:tc>
          <w:tcPr>
            <w:tcW w:w="2356" w:type="dxa"/>
            <w:shd w:val="clear" w:color="auto" w:fill="auto"/>
            <w:vAlign w:val="center"/>
          </w:tcPr>
          <w:p w:rsidR="007C34C5" w:rsidRPr="00786FBC" w:rsidRDefault="007C34C5" w:rsidP="006D0A91">
            <w:pPr>
              <w:jc w:val="center"/>
            </w:pPr>
            <w:r w:rsidRPr="00786FBC">
              <w:t>- Квалификация трудовых ресурсов (руководителей и ключевых специалистов), предлагаемых для выполнения работ;</w:t>
            </w:r>
          </w:p>
          <w:p w:rsidR="007C34C5" w:rsidRPr="00786FBC" w:rsidRDefault="007C34C5" w:rsidP="006D0A91">
            <w:pPr>
              <w:jc w:val="center"/>
            </w:pPr>
          </w:p>
          <w:p w:rsidR="007C34C5" w:rsidRPr="00786FBC" w:rsidRDefault="007C34C5" w:rsidP="006D0A91">
            <w:pPr>
              <w:jc w:val="center"/>
            </w:pPr>
            <w:r w:rsidRPr="00786FBC">
              <w:t>(значимость показателя 100 баллов)</w:t>
            </w:r>
          </w:p>
        </w:tc>
        <w:tc>
          <w:tcPr>
            <w:tcW w:w="3314" w:type="dxa"/>
            <w:shd w:val="clear" w:color="auto" w:fill="auto"/>
            <w:vAlign w:val="center"/>
          </w:tcPr>
          <w:p w:rsidR="007C34C5" w:rsidRPr="00786FBC" w:rsidRDefault="007C34C5" w:rsidP="006D0A91">
            <w:pPr>
              <w:jc w:val="center"/>
            </w:pPr>
            <w:r w:rsidRPr="00786FBC">
              <w:t>- Опыт участника по успешному выполнению работ сопоставимого характера и объема;</w:t>
            </w:r>
          </w:p>
          <w:p w:rsidR="007C34C5" w:rsidRPr="00786FBC" w:rsidRDefault="007C34C5" w:rsidP="006D0A91">
            <w:pPr>
              <w:jc w:val="center"/>
            </w:pPr>
          </w:p>
          <w:p w:rsidR="007C34C5" w:rsidRPr="00786FBC" w:rsidRDefault="007C34C5" w:rsidP="006D0A91">
            <w:pPr>
              <w:jc w:val="center"/>
            </w:pPr>
            <w:r w:rsidRPr="00786FBC">
              <w:t xml:space="preserve">(значимость показателя </w:t>
            </w:r>
          </w:p>
          <w:p w:rsidR="007C34C5" w:rsidRPr="00786FBC" w:rsidRDefault="007C34C5" w:rsidP="006D0A91">
            <w:pPr>
              <w:jc w:val="center"/>
            </w:pPr>
            <w:r w:rsidRPr="00786FBC">
              <w:t>100 баллов)</w:t>
            </w:r>
          </w:p>
        </w:tc>
        <w:tc>
          <w:tcPr>
            <w:tcW w:w="2516" w:type="dxa"/>
            <w:shd w:val="clear" w:color="auto" w:fill="auto"/>
          </w:tcPr>
          <w:p w:rsidR="007C34C5" w:rsidRPr="00786FBC" w:rsidRDefault="007C34C5" w:rsidP="006D0A91">
            <w:pPr>
              <w:jc w:val="center"/>
              <w:rPr>
                <w:bCs/>
                <w:lang w:eastAsia="en-US"/>
              </w:rPr>
            </w:pPr>
            <w:r w:rsidRPr="00786FBC">
              <w:rPr>
                <w:bCs/>
                <w:lang w:eastAsia="en-US"/>
              </w:rPr>
              <w:t xml:space="preserve">- Описание состава работ, выполняемых участником закупки </w:t>
            </w:r>
          </w:p>
          <w:p w:rsidR="007C34C5" w:rsidRPr="00786FBC" w:rsidRDefault="007C34C5" w:rsidP="006D0A91">
            <w:pPr>
              <w:jc w:val="center"/>
              <w:rPr>
                <w:lang w:eastAsia="en-US"/>
              </w:rPr>
            </w:pPr>
            <w:r w:rsidRPr="00786FBC">
              <w:rPr>
                <w:lang w:eastAsia="en-US"/>
              </w:rPr>
              <w:t>(значимость показателей 100 баллов)</w:t>
            </w:r>
          </w:p>
        </w:tc>
      </w:tr>
    </w:tbl>
    <w:p w:rsidR="007C34C5" w:rsidRPr="00786FBC" w:rsidRDefault="007C34C5" w:rsidP="007C34C5">
      <w:pPr>
        <w:widowControl w:val="0"/>
        <w:autoSpaceDE w:val="0"/>
        <w:autoSpaceDN w:val="0"/>
        <w:adjustRightInd w:val="0"/>
        <w:ind w:firstLine="720"/>
        <w:jc w:val="both"/>
      </w:pPr>
    </w:p>
    <w:p w:rsidR="007C34C5" w:rsidRPr="00786FBC" w:rsidRDefault="007C34C5" w:rsidP="007C34C5">
      <w:pPr>
        <w:ind w:firstLine="720"/>
        <w:jc w:val="both"/>
      </w:pPr>
      <w:r w:rsidRPr="00786FBC">
        <w:t>Сумма величин значимости критериев оценки, применяемых заказчиком, составляет 100 процентов. </w:t>
      </w:r>
    </w:p>
    <w:p w:rsidR="007C34C5" w:rsidRPr="00786FBC" w:rsidRDefault="007C34C5" w:rsidP="007C34C5">
      <w:pPr>
        <w:ind w:firstLine="720"/>
        <w:jc w:val="both"/>
      </w:pPr>
    </w:p>
    <w:p w:rsidR="007C34C5" w:rsidRPr="00786FBC" w:rsidRDefault="007C34C5" w:rsidP="007C34C5">
      <w:pPr>
        <w:widowControl w:val="0"/>
        <w:spacing w:line="312" w:lineRule="auto"/>
        <w:rPr>
          <w:b/>
          <w:caps/>
        </w:rPr>
      </w:pPr>
    </w:p>
    <w:p w:rsidR="007C34C5" w:rsidRPr="00786FBC" w:rsidRDefault="007C34C5" w:rsidP="007C34C5">
      <w:pPr>
        <w:ind w:firstLine="720"/>
        <w:jc w:val="both"/>
        <w:rPr>
          <w:b/>
        </w:rPr>
      </w:pPr>
      <w:r w:rsidRPr="00786FBC">
        <w:rPr>
          <w:b/>
        </w:rPr>
        <w:t xml:space="preserve">1. </w:t>
      </w:r>
      <w:bookmarkStart w:id="0" w:name="sub_1200"/>
      <w:r w:rsidRPr="00786FBC">
        <w:rPr>
          <w:b/>
        </w:rPr>
        <w:t>Оценка заявок по стоимостным критериям оценки – «цена контракта» (значимость критерия – 60%).</w:t>
      </w:r>
    </w:p>
    <w:p w:rsidR="007C34C5" w:rsidRPr="00786FBC" w:rsidRDefault="007C34C5" w:rsidP="007C34C5">
      <w:pPr>
        <w:ind w:firstLine="720"/>
        <w:jc w:val="both"/>
      </w:pPr>
      <w:bookmarkStart w:id="1" w:name="sub_1016"/>
      <w:bookmarkEnd w:id="0"/>
      <w:r w:rsidRPr="00786FBC">
        <w:t>Количество баллов, присуждаемых по критериям оценки «цена контракта» (</w:t>
      </w:r>
      <w:r w:rsidRPr="00786FBC">
        <w:rPr>
          <w:noProof/>
        </w:rPr>
        <w:drawing>
          <wp:inline distT="0" distB="0" distL="0" distR="0">
            <wp:extent cx="276225" cy="2381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786FBC">
        <w:t>), определяется по формуле:</w:t>
      </w:r>
    </w:p>
    <w:p w:rsidR="007C34C5" w:rsidRPr="00786FBC" w:rsidRDefault="007C34C5" w:rsidP="007C34C5">
      <w:pPr>
        <w:ind w:firstLine="720"/>
        <w:jc w:val="both"/>
      </w:pPr>
      <w:bookmarkStart w:id="2" w:name="sub_10161"/>
      <w:bookmarkEnd w:id="1"/>
      <w:r w:rsidRPr="00786FBC">
        <w:t xml:space="preserve">а) в случае если </w:t>
      </w:r>
      <w:r w:rsidRPr="00786FBC">
        <w:rPr>
          <w:noProof/>
        </w:rPr>
        <w:drawing>
          <wp:inline distT="0" distB="0" distL="0" distR="0">
            <wp:extent cx="552450" cy="23812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450" cy="238125"/>
                    </a:xfrm>
                    <a:prstGeom prst="rect">
                      <a:avLst/>
                    </a:prstGeom>
                    <a:noFill/>
                    <a:ln>
                      <a:noFill/>
                    </a:ln>
                  </pic:spPr>
                </pic:pic>
              </a:graphicData>
            </a:graphic>
          </wp:inline>
        </w:drawing>
      </w:r>
      <w:r w:rsidRPr="00786FBC">
        <w:t>,</w:t>
      </w:r>
    </w:p>
    <w:bookmarkEnd w:id="2"/>
    <w:p w:rsidR="007C34C5" w:rsidRPr="00786FBC" w:rsidRDefault="007C34C5" w:rsidP="007C34C5">
      <w:pPr>
        <w:ind w:firstLine="698"/>
        <w:jc w:val="center"/>
      </w:pPr>
      <w:r w:rsidRPr="00786FBC">
        <w:rPr>
          <w:noProof/>
        </w:rPr>
        <w:drawing>
          <wp:inline distT="0" distB="0" distL="0" distR="0">
            <wp:extent cx="1228725" cy="5048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28725" cy="504825"/>
                    </a:xfrm>
                    <a:prstGeom prst="rect">
                      <a:avLst/>
                    </a:prstGeom>
                    <a:noFill/>
                    <a:ln>
                      <a:noFill/>
                    </a:ln>
                  </pic:spPr>
                </pic:pic>
              </a:graphicData>
            </a:graphic>
          </wp:inline>
        </w:drawing>
      </w:r>
      <w:r w:rsidRPr="00786FBC">
        <w:t>,</w:t>
      </w:r>
    </w:p>
    <w:p w:rsidR="007C34C5" w:rsidRPr="00786FBC" w:rsidRDefault="007C34C5" w:rsidP="007C34C5">
      <w:pPr>
        <w:ind w:firstLine="720"/>
        <w:jc w:val="both"/>
      </w:pPr>
      <w:r w:rsidRPr="00786FBC">
        <w:t>где:</w:t>
      </w:r>
    </w:p>
    <w:p w:rsidR="007C34C5" w:rsidRPr="00786FBC" w:rsidRDefault="007C34C5" w:rsidP="007C34C5">
      <w:pPr>
        <w:ind w:firstLine="720"/>
        <w:jc w:val="both"/>
      </w:pPr>
      <w:r w:rsidRPr="00786FBC">
        <w:rPr>
          <w:noProof/>
        </w:rPr>
        <w:drawing>
          <wp:inline distT="0" distB="0" distL="0" distR="0">
            <wp:extent cx="190500" cy="2381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786FBC">
        <w:t xml:space="preserve"> - предложение участника закупки, заявка которого оценивается;</w:t>
      </w:r>
    </w:p>
    <w:p w:rsidR="007C34C5" w:rsidRPr="00786FBC" w:rsidRDefault="007C34C5" w:rsidP="007C34C5">
      <w:pPr>
        <w:ind w:firstLine="720"/>
        <w:jc w:val="both"/>
      </w:pPr>
      <w:r w:rsidRPr="00786FBC">
        <w:rPr>
          <w:noProof/>
        </w:rPr>
        <w:drawing>
          <wp:inline distT="0" distB="0" distL="0" distR="0">
            <wp:extent cx="333375" cy="2381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rsidRPr="00786FBC">
        <w:t xml:space="preserve"> - минимальное предложение из предложений по критерию оценки, сделанных участниками закупки;</w:t>
      </w:r>
    </w:p>
    <w:p w:rsidR="007C34C5" w:rsidRPr="00786FBC" w:rsidRDefault="007C34C5" w:rsidP="007C34C5">
      <w:pPr>
        <w:ind w:firstLine="720"/>
        <w:jc w:val="both"/>
      </w:pPr>
    </w:p>
    <w:p w:rsidR="007C34C5" w:rsidRPr="00786FBC" w:rsidRDefault="007C34C5" w:rsidP="007C34C5">
      <w:pPr>
        <w:ind w:firstLine="720"/>
        <w:jc w:val="both"/>
      </w:pPr>
      <w:bookmarkStart w:id="3" w:name="sub_10162"/>
      <w:r w:rsidRPr="00786FBC">
        <w:t xml:space="preserve">б) в случае если </w:t>
      </w:r>
      <w:r w:rsidRPr="00786FBC">
        <w:rPr>
          <w:noProof/>
        </w:rPr>
        <w:drawing>
          <wp:inline distT="0" distB="0" distL="0" distR="0">
            <wp:extent cx="552450" cy="23812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450" cy="238125"/>
                    </a:xfrm>
                    <a:prstGeom prst="rect">
                      <a:avLst/>
                    </a:prstGeom>
                    <a:noFill/>
                    <a:ln>
                      <a:noFill/>
                    </a:ln>
                  </pic:spPr>
                </pic:pic>
              </a:graphicData>
            </a:graphic>
          </wp:inline>
        </w:drawing>
      </w:r>
      <w:r w:rsidRPr="00786FBC">
        <w:t>,</w:t>
      </w:r>
      <w:bookmarkEnd w:id="3"/>
    </w:p>
    <w:p w:rsidR="007C34C5" w:rsidRPr="00786FBC" w:rsidRDefault="007C34C5" w:rsidP="007C34C5">
      <w:pPr>
        <w:ind w:firstLine="698"/>
        <w:jc w:val="center"/>
      </w:pPr>
      <w:r w:rsidRPr="00786FBC">
        <w:rPr>
          <w:noProof/>
        </w:rPr>
        <w:drawing>
          <wp:inline distT="0" distB="0" distL="0" distR="0">
            <wp:extent cx="1695450" cy="5334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95450" cy="533400"/>
                    </a:xfrm>
                    <a:prstGeom prst="rect">
                      <a:avLst/>
                    </a:prstGeom>
                    <a:noFill/>
                    <a:ln>
                      <a:noFill/>
                    </a:ln>
                  </pic:spPr>
                </pic:pic>
              </a:graphicData>
            </a:graphic>
          </wp:inline>
        </w:drawing>
      </w:r>
      <w:r w:rsidRPr="00786FBC">
        <w:t>,</w:t>
      </w:r>
    </w:p>
    <w:p w:rsidR="007C34C5" w:rsidRPr="00786FBC" w:rsidRDefault="007C34C5" w:rsidP="007C34C5">
      <w:pPr>
        <w:ind w:firstLine="720"/>
        <w:jc w:val="both"/>
      </w:pPr>
      <w:r w:rsidRPr="00786FBC">
        <w:t xml:space="preserve">где </w:t>
      </w:r>
      <w:r w:rsidRPr="00786FBC">
        <w:rPr>
          <w:noProof/>
        </w:rPr>
        <w:drawing>
          <wp:inline distT="0" distB="0" distL="0" distR="0">
            <wp:extent cx="352425" cy="2381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786FBC">
        <w:t xml:space="preserve"> - максимальное предложение из предложений по критерию, сделанных участниками закупки.</w:t>
      </w:r>
    </w:p>
    <w:p w:rsidR="007C34C5" w:rsidRPr="00786FBC" w:rsidRDefault="007C34C5" w:rsidP="007C34C5">
      <w:pPr>
        <w:ind w:firstLine="720"/>
        <w:jc w:val="both"/>
      </w:pPr>
    </w:p>
    <w:p w:rsidR="007C34C5" w:rsidRPr="00786FBC" w:rsidRDefault="007C34C5" w:rsidP="007C34C5">
      <w:pPr>
        <w:widowControl w:val="0"/>
        <w:jc w:val="both"/>
      </w:pPr>
      <w:r w:rsidRPr="00786FBC">
        <w:t>Для расчета итогового рейтинга по данному критерию, рейтинг, присуждаемый заявке по критерию "</w:t>
      </w:r>
      <w:r w:rsidRPr="00786FBC">
        <w:rPr>
          <w:b/>
        </w:rPr>
        <w:t>Цена контракта</w:t>
      </w:r>
      <w:r w:rsidRPr="00786FBC">
        <w:t xml:space="preserve">" умножается на соответствующую указанному критерию значимость (60 </w:t>
      </w:r>
      <w:r w:rsidRPr="00786FBC">
        <w:rPr>
          <w:b/>
        </w:rPr>
        <w:t>%</w:t>
      </w:r>
      <w:r w:rsidRPr="00786FBC">
        <w:t>).</w:t>
      </w:r>
    </w:p>
    <w:p w:rsidR="007C34C5" w:rsidRPr="00786FBC" w:rsidRDefault="007C34C5" w:rsidP="007C34C5">
      <w:pPr>
        <w:widowControl w:val="0"/>
      </w:pPr>
    </w:p>
    <w:p w:rsidR="007C34C5" w:rsidRPr="00786FBC" w:rsidRDefault="007C34C5" w:rsidP="007C34C5">
      <w:pPr>
        <w:ind w:firstLine="720"/>
        <w:jc w:val="both"/>
      </w:pPr>
      <w:r w:rsidRPr="00786FBC">
        <w:rPr>
          <w:b/>
        </w:rPr>
        <w:t>2. Оценка первой части заявок по не стоимостным критериям оценки.</w:t>
      </w:r>
    </w:p>
    <w:p w:rsidR="007C34C5" w:rsidRPr="00786FBC" w:rsidRDefault="007C34C5" w:rsidP="007C34C5">
      <w:pPr>
        <w:ind w:firstLine="720"/>
        <w:jc w:val="both"/>
        <w:rPr>
          <w:b/>
        </w:rPr>
      </w:pPr>
      <w:r w:rsidRPr="00786FBC">
        <w:rPr>
          <w:b/>
        </w:rPr>
        <w:t>2.1.</w:t>
      </w:r>
      <w:r w:rsidRPr="00786FBC">
        <w:t xml:space="preserve"> Показателями не стоимостного критерия оценки</w:t>
      </w:r>
      <w:r w:rsidRPr="00786FBC">
        <w:rPr>
          <w:b/>
        </w:rPr>
        <w:t xml:space="preserve"> «качественные, функциональные и экологические характеристики объекта закупок» (значимость критерия – 30%) являются:</w:t>
      </w:r>
    </w:p>
    <w:p w:rsidR="007C34C5" w:rsidRPr="00786FBC" w:rsidRDefault="007C34C5" w:rsidP="007C34C5">
      <w:pPr>
        <w:widowControl w:val="0"/>
        <w:tabs>
          <w:tab w:val="left" w:pos="426"/>
        </w:tabs>
        <w:ind w:firstLine="426"/>
        <w:jc w:val="both"/>
        <w:rPr>
          <w:lang w:eastAsia="en-US"/>
        </w:rPr>
      </w:pPr>
    </w:p>
    <w:p w:rsidR="007C34C5" w:rsidRPr="00786FBC" w:rsidRDefault="007C34C5" w:rsidP="007C34C5">
      <w:pPr>
        <w:widowControl w:val="0"/>
        <w:tabs>
          <w:tab w:val="left" w:pos="426"/>
        </w:tabs>
        <w:jc w:val="both"/>
        <w:rPr>
          <w:lang w:eastAsia="en-US"/>
        </w:rPr>
      </w:pPr>
      <w:r w:rsidRPr="00786FBC">
        <w:rPr>
          <w:lang w:eastAsia="en-US"/>
        </w:rPr>
        <w:t xml:space="preserve">В первой части заявки на участие в открытом конкурсе в электронной форме </w:t>
      </w:r>
      <w:r w:rsidRPr="00786FBC">
        <w:rPr>
          <w:u w:val="single"/>
          <w:lang w:eastAsia="en-US"/>
        </w:rPr>
        <w:t>не допускается</w:t>
      </w:r>
      <w:r w:rsidRPr="00786FBC">
        <w:rPr>
          <w:lang w:eastAsia="en-US"/>
        </w:rPr>
        <w:t xml:space="preserve"> указание сведений об участнике открытого конкурса в электронной форме, подавшем заявку на участие в таком конкурсе, а также сведений о предлагаемой этим участником открытого конкурса в электронной форме цене контракта.</w:t>
      </w:r>
    </w:p>
    <w:p w:rsidR="007C34C5" w:rsidRPr="00786FBC" w:rsidRDefault="007C34C5" w:rsidP="007C34C5">
      <w:pPr>
        <w:jc w:val="both"/>
        <w:rPr>
          <w:lang w:eastAsia="en-US"/>
        </w:rPr>
      </w:pPr>
      <w:r w:rsidRPr="00786FBC">
        <w:rPr>
          <w:lang w:eastAsia="en-US"/>
        </w:rPr>
        <w:t>Инструкция по предоставлению участником закупки сведений по критерию оценки «качественные, функциональные и экологические характеристики объекта закупок» и порядку оценки предоставленного участником закупки предложения по критерию оценки «качественные, функциональные и экологические характеристики объекта закупок»</w:t>
      </w:r>
    </w:p>
    <w:p w:rsidR="007C34C5" w:rsidRPr="00786FBC" w:rsidRDefault="0055258D" w:rsidP="007C34C5">
      <w:pPr>
        <w:widowControl w:val="0"/>
        <w:tabs>
          <w:tab w:val="left" w:pos="426"/>
        </w:tabs>
        <w:ind w:firstLine="426"/>
        <w:jc w:val="both"/>
      </w:pPr>
      <w:r w:rsidRPr="00786FBC">
        <w:t>К</w:t>
      </w:r>
      <w:r w:rsidR="007C34C5" w:rsidRPr="00786FBC">
        <w:t>ачество работ:</w:t>
      </w:r>
    </w:p>
    <w:p w:rsidR="007C34C5" w:rsidRPr="00786FBC" w:rsidRDefault="007C34C5" w:rsidP="007C34C5">
      <w:pPr>
        <w:widowControl w:val="0"/>
        <w:tabs>
          <w:tab w:val="left" w:pos="426"/>
        </w:tabs>
        <w:ind w:firstLine="426"/>
        <w:jc w:val="both"/>
      </w:pPr>
      <w:r w:rsidRPr="00786FBC">
        <w:t xml:space="preserve"> 1) Описание состава работ, выполняемых участником закупки, предусмотренных в п. </w:t>
      </w:r>
      <w:r w:rsidR="008C7E99" w:rsidRPr="00786FBC">
        <w:t>1.</w:t>
      </w:r>
      <w:r w:rsidR="00913096" w:rsidRPr="00786FBC">
        <w:t>12</w:t>
      </w:r>
      <w:r w:rsidR="008C7E99" w:rsidRPr="00786FBC">
        <w:t>-1.</w:t>
      </w:r>
      <w:r w:rsidR="00913096" w:rsidRPr="00786FBC">
        <w:t>1</w:t>
      </w:r>
      <w:r w:rsidR="008C7E99" w:rsidRPr="00786FBC">
        <w:t>6, 2.1-2.20</w:t>
      </w:r>
      <w:r w:rsidR="00E45E5C" w:rsidRPr="00786FBC">
        <w:t xml:space="preserve"> Технического </w:t>
      </w:r>
      <w:r w:rsidRPr="00786FBC">
        <w:t>задания</w:t>
      </w:r>
      <w:r w:rsidR="00E45E5C" w:rsidRPr="00786FBC">
        <w:t xml:space="preserve"> </w:t>
      </w:r>
      <w:r w:rsidRPr="00786FBC">
        <w:t xml:space="preserve">на выполнение </w:t>
      </w:r>
      <w:r w:rsidR="00913096" w:rsidRPr="00786FBC">
        <w:rPr>
          <w:bCs/>
        </w:rPr>
        <w:t>инженерных изысканий и разработки проектно-сметной</w:t>
      </w:r>
      <w:r w:rsidRPr="00786FBC">
        <w:t xml:space="preserve"> </w:t>
      </w:r>
      <w:r w:rsidR="00913096" w:rsidRPr="00786FBC">
        <w:t xml:space="preserve">документации </w:t>
      </w:r>
      <w:r w:rsidRPr="00786FBC">
        <w:t xml:space="preserve"> по объекту, с учетом требований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от 30.12.2009 № 384-ФЗ «Технический регламент о безопасности зданий и сооружений», перечень которых утвержден постановлением Правительства РФ от 26 декабря 2014г. № 1521, а также требований в области стандартизации, определенных приказом Росстандарта от 17.04.2019 N 831  (значимость показателя 100 баллов)</w:t>
      </w:r>
    </w:p>
    <w:p w:rsidR="007C34C5" w:rsidRPr="00786FBC" w:rsidRDefault="007C34C5" w:rsidP="007C34C5">
      <w:pPr>
        <w:ind w:firstLine="709"/>
        <w:jc w:val="both"/>
        <w:rPr>
          <w:lang w:eastAsia="en-US"/>
        </w:rPr>
      </w:pPr>
      <w:r w:rsidRPr="00786FBC">
        <w:rPr>
          <w:lang w:eastAsia="en-US"/>
        </w:rPr>
        <w:t xml:space="preserve">По показателю «Описание состава работ, выполняемых участником закупки, предусмотренных в </w:t>
      </w:r>
      <w:r w:rsidR="00913096" w:rsidRPr="00786FBC">
        <w:rPr>
          <w:lang w:eastAsia="en-US"/>
        </w:rPr>
        <w:t>п.</w:t>
      </w:r>
      <w:r w:rsidR="00913096" w:rsidRPr="00786FBC">
        <w:t xml:space="preserve"> 1.12-1.16, 2.1-2.20 Технического задания на выполнение </w:t>
      </w:r>
      <w:r w:rsidR="00913096" w:rsidRPr="00786FBC">
        <w:rPr>
          <w:bCs/>
        </w:rPr>
        <w:t>инженерных изысканий и разработки проектно-сметной</w:t>
      </w:r>
      <w:r w:rsidR="00913096" w:rsidRPr="00786FBC">
        <w:t xml:space="preserve"> документации</w:t>
      </w:r>
      <w:r w:rsidRPr="00786FBC">
        <w:rPr>
          <w:lang w:eastAsia="en-US"/>
        </w:rPr>
        <w:t xml:space="preserve"> по объекту, с учетом требований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от 30.12.2009 № 384-ФЗ «Технический регламент о безопасности зданий и сооружений», перечень которых утвержден постановлением Правительства РФ от 26 декабря 2014г. № 1521, а также требований в области стандартизации, определенных приказом Росстандарта 17.04.2019 N 831», количество баллов, присуждаемых заявке, определяется следующим образом:</w:t>
      </w:r>
    </w:p>
    <w:p w:rsidR="007C34C5" w:rsidRPr="00786FBC" w:rsidRDefault="007C34C5" w:rsidP="007C34C5">
      <w:pPr>
        <w:ind w:firstLine="709"/>
        <w:jc w:val="both"/>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73"/>
        <w:gridCol w:w="3474"/>
        <w:gridCol w:w="3474"/>
      </w:tblGrid>
      <w:tr w:rsidR="007C34C5" w:rsidRPr="00786FBC" w:rsidTr="006D0A91">
        <w:trPr>
          <w:trHeight w:val="1055"/>
        </w:trPr>
        <w:tc>
          <w:tcPr>
            <w:tcW w:w="3473" w:type="dxa"/>
            <w:vMerge w:val="restart"/>
            <w:shd w:val="clear" w:color="auto" w:fill="auto"/>
          </w:tcPr>
          <w:p w:rsidR="007C34C5" w:rsidRPr="00786FBC" w:rsidRDefault="007C34C5" w:rsidP="006D0A91">
            <w:pPr>
              <w:jc w:val="both"/>
              <w:rPr>
                <w:lang w:eastAsia="en-US"/>
              </w:rPr>
            </w:pPr>
            <w:r w:rsidRPr="00786FBC">
              <w:rPr>
                <w:lang w:eastAsia="en-US"/>
              </w:rPr>
              <w:t xml:space="preserve">Описание состава работ, выполняемых участником закупки, предусмотренных в п. п. </w:t>
            </w:r>
            <w:r w:rsidR="00913096" w:rsidRPr="00786FBC">
              <w:t xml:space="preserve">1.12-1.16, 2.1-2.20 Технического задания на выполнение </w:t>
            </w:r>
            <w:r w:rsidR="00913096" w:rsidRPr="00786FBC">
              <w:rPr>
                <w:bCs/>
              </w:rPr>
              <w:t>инженерных изысканий и разработки проектно-сметной</w:t>
            </w:r>
            <w:r w:rsidR="00913096" w:rsidRPr="00786FBC">
              <w:t xml:space="preserve"> документации</w:t>
            </w:r>
            <w:r w:rsidR="00913096" w:rsidRPr="00786FBC">
              <w:rPr>
                <w:lang w:eastAsia="en-US"/>
              </w:rPr>
              <w:t xml:space="preserve"> </w:t>
            </w:r>
            <w:r w:rsidRPr="00786FBC">
              <w:rPr>
                <w:lang w:eastAsia="en-US"/>
              </w:rPr>
              <w:t xml:space="preserve">по объекту, с учетом требований </w:t>
            </w:r>
            <w:r w:rsidRPr="00786FBC">
              <w:t>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от 30.12.2009 № 384-ФЗ «Технический регламент о безопасности зданий и сооружений», перечень которых утвержден постановлением Правительства РФ от 26 декабря 2014г. № 1521, а также требований в области стандартизации, определенных приказом Росстандарта от 17.04.2019 N 831</w:t>
            </w:r>
          </w:p>
        </w:tc>
        <w:tc>
          <w:tcPr>
            <w:tcW w:w="3474" w:type="dxa"/>
            <w:shd w:val="clear" w:color="auto" w:fill="auto"/>
          </w:tcPr>
          <w:p w:rsidR="007C34C5" w:rsidRPr="00786FBC" w:rsidRDefault="007C34C5" w:rsidP="006D0A91">
            <w:pPr>
              <w:jc w:val="both"/>
              <w:rPr>
                <w:vertAlign w:val="superscript"/>
                <w:lang w:eastAsia="en-US"/>
              </w:rPr>
            </w:pPr>
            <w:r w:rsidRPr="00786FBC">
              <w:rPr>
                <w:lang w:eastAsia="en-US"/>
              </w:rPr>
              <w:t>Предложение участником не представлено</w:t>
            </w:r>
            <w:r w:rsidRPr="00786FBC">
              <w:rPr>
                <w:vertAlign w:val="superscript"/>
                <w:lang w:eastAsia="en-US"/>
              </w:rPr>
              <w:t>1</w:t>
            </w:r>
          </w:p>
        </w:tc>
        <w:tc>
          <w:tcPr>
            <w:tcW w:w="3474" w:type="dxa"/>
            <w:shd w:val="clear" w:color="auto" w:fill="auto"/>
          </w:tcPr>
          <w:p w:rsidR="007C34C5" w:rsidRPr="00786FBC" w:rsidRDefault="007C34C5" w:rsidP="006D0A91">
            <w:pPr>
              <w:jc w:val="both"/>
              <w:rPr>
                <w:lang w:eastAsia="en-US"/>
              </w:rPr>
            </w:pPr>
            <w:r w:rsidRPr="00786FBC">
              <w:rPr>
                <w:lang w:eastAsia="en-US"/>
              </w:rPr>
              <w:t>0 баллов</w:t>
            </w:r>
          </w:p>
          <w:p w:rsidR="007C34C5" w:rsidRPr="00786FBC" w:rsidRDefault="007C34C5" w:rsidP="006D0A91">
            <w:pPr>
              <w:jc w:val="both"/>
              <w:rPr>
                <w:lang w:eastAsia="en-US"/>
              </w:rPr>
            </w:pPr>
          </w:p>
          <w:p w:rsidR="007C34C5" w:rsidRPr="00786FBC" w:rsidRDefault="007C34C5" w:rsidP="006D0A91">
            <w:pPr>
              <w:jc w:val="both"/>
              <w:rPr>
                <w:lang w:eastAsia="en-US"/>
              </w:rPr>
            </w:pPr>
          </w:p>
        </w:tc>
      </w:tr>
      <w:tr w:rsidR="007C34C5" w:rsidRPr="00786FBC" w:rsidTr="006D0A91">
        <w:trPr>
          <w:trHeight w:val="1055"/>
        </w:trPr>
        <w:tc>
          <w:tcPr>
            <w:tcW w:w="3473" w:type="dxa"/>
            <w:vMerge/>
            <w:shd w:val="clear" w:color="auto" w:fill="auto"/>
          </w:tcPr>
          <w:p w:rsidR="007C34C5" w:rsidRPr="00786FBC" w:rsidRDefault="007C34C5" w:rsidP="006D0A91">
            <w:pPr>
              <w:jc w:val="both"/>
              <w:rPr>
                <w:lang w:eastAsia="en-US"/>
              </w:rPr>
            </w:pPr>
          </w:p>
        </w:tc>
        <w:tc>
          <w:tcPr>
            <w:tcW w:w="3474" w:type="dxa"/>
            <w:shd w:val="clear" w:color="auto" w:fill="auto"/>
          </w:tcPr>
          <w:p w:rsidR="007C34C5" w:rsidRPr="00786FBC" w:rsidRDefault="007C34C5" w:rsidP="006D0A91">
            <w:pPr>
              <w:jc w:val="both"/>
              <w:rPr>
                <w:lang w:eastAsia="en-US"/>
              </w:rPr>
            </w:pPr>
            <w:r w:rsidRPr="00786FBC">
              <w:rPr>
                <w:lang w:eastAsia="en-US"/>
              </w:rPr>
              <w:t xml:space="preserve">В представленном предложении содержатся не все виды (наименования) выполняемых работ, содержащихся в Техническом задании, либо описание состава работ, выполняемых участником закупки, предусмотренных в п. п. </w:t>
            </w:r>
            <w:r w:rsidR="00913096" w:rsidRPr="00786FBC">
              <w:t xml:space="preserve">1.12-1.16, 2.1-2.20 Технического задания на выполнение </w:t>
            </w:r>
            <w:r w:rsidR="00913096" w:rsidRPr="00786FBC">
              <w:rPr>
                <w:bCs/>
              </w:rPr>
              <w:t>инженерных изысканий и разработки проектно-сметной</w:t>
            </w:r>
            <w:r w:rsidR="00913096" w:rsidRPr="00786FBC">
              <w:t xml:space="preserve"> документации</w:t>
            </w:r>
            <w:r w:rsidRPr="00786FBC">
              <w:rPr>
                <w:lang w:eastAsia="en-US"/>
              </w:rPr>
              <w:t xml:space="preserve"> по объекту, с учетом требований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от 30.12.2009 № 384-ФЗ «Технический регламент о безопасности зданий и сооружений», перечень которых утвержден постановлением Правительства РФ от 26 декабря 2014г. № 1521, а также требований в области стандартизации, определенных приказом Росстандарта                    от 17.04.2019 N 831 предоставлено не по всем видам работ, исчерпывающий перечень которых указан в Техническом задании</w:t>
            </w:r>
          </w:p>
        </w:tc>
        <w:tc>
          <w:tcPr>
            <w:tcW w:w="3474" w:type="dxa"/>
            <w:shd w:val="clear" w:color="auto" w:fill="auto"/>
          </w:tcPr>
          <w:p w:rsidR="007C34C5" w:rsidRPr="00786FBC" w:rsidRDefault="007C34C5" w:rsidP="006D0A91">
            <w:pPr>
              <w:jc w:val="both"/>
              <w:rPr>
                <w:lang w:eastAsia="en-US"/>
              </w:rPr>
            </w:pPr>
            <w:r w:rsidRPr="00786FBC">
              <w:rPr>
                <w:lang w:eastAsia="en-US"/>
              </w:rPr>
              <w:t>30 баллов</w:t>
            </w:r>
          </w:p>
        </w:tc>
      </w:tr>
      <w:tr w:rsidR="007C34C5" w:rsidRPr="00786FBC" w:rsidTr="006D0A91">
        <w:trPr>
          <w:trHeight w:val="1055"/>
        </w:trPr>
        <w:tc>
          <w:tcPr>
            <w:tcW w:w="3473" w:type="dxa"/>
            <w:vMerge/>
            <w:shd w:val="clear" w:color="auto" w:fill="auto"/>
          </w:tcPr>
          <w:p w:rsidR="007C34C5" w:rsidRPr="00786FBC" w:rsidRDefault="007C34C5" w:rsidP="006D0A91">
            <w:pPr>
              <w:jc w:val="both"/>
              <w:rPr>
                <w:lang w:eastAsia="en-US"/>
              </w:rPr>
            </w:pPr>
          </w:p>
        </w:tc>
        <w:tc>
          <w:tcPr>
            <w:tcW w:w="3474" w:type="dxa"/>
            <w:shd w:val="clear" w:color="auto" w:fill="auto"/>
          </w:tcPr>
          <w:p w:rsidR="007C34C5" w:rsidRPr="00786FBC" w:rsidRDefault="007C34C5" w:rsidP="006D0A91">
            <w:pPr>
              <w:jc w:val="both"/>
              <w:rPr>
                <w:vertAlign w:val="superscript"/>
                <w:lang w:eastAsia="en-US"/>
              </w:rPr>
            </w:pPr>
            <w:r w:rsidRPr="00786FBC">
              <w:rPr>
                <w:lang w:eastAsia="en-US"/>
              </w:rPr>
              <w:t xml:space="preserve">В представленном предложении содержатся все виды (наименования) выполняемых работ, содержащихся в Техническом задании и описание состава работ, выполняемых участником закупки, предусмотренных в п. п. </w:t>
            </w:r>
            <w:r w:rsidR="00913096" w:rsidRPr="00786FBC">
              <w:t xml:space="preserve">1.12-1.16, 2.1-2.20 Технического задания на выполнение </w:t>
            </w:r>
            <w:r w:rsidR="00913096" w:rsidRPr="00786FBC">
              <w:rPr>
                <w:bCs/>
              </w:rPr>
              <w:t>инженерных изысканий и разработки проектно-сметной</w:t>
            </w:r>
            <w:r w:rsidR="00913096" w:rsidRPr="00786FBC">
              <w:t xml:space="preserve"> документации</w:t>
            </w:r>
            <w:r w:rsidRPr="00786FBC">
              <w:rPr>
                <w:lang w:eastAsia="en-US"/>
              </w:rPr>
              <w:t xml:space="preserve"> по объекту, с учетом требований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от 30.12.2009 № 384-ФЗ «Технический регламент о безопасности зданий и сооружений», перечень которых утвержден постановлением Правительства РФ от 26 декабря 2014г. № 1521, а также требований в области стандартизации, определенных приказом Росстандарта от 17.04.2019 N 831по всем видам работ, исчерпывающий перечень которых указан в Техническом задании</w:t>
            </w:r>
          </w:p>
        </w:tc>
        <w:tc>
          <w:tcPr>
            <w:tcW w:w="3474" w:type="dxa"/>
            <w:shd w:val="clear" w:color="auto" w:fill="auto"/>
          </w:tcPr>
          <w:p w:rsidR="007C34C5" w:rsidRPr="00786FBC" w:rsidRDefault="007C34C5" w:rsidP="006D0A91">
            <w:pPr>
              <w:jc w:val="both"/>
              <w:rPr>
                <w:lang w:eastAsia="en-US"/>
              </w:rPr>
            </w:pPr>
            <w:r w:rsidRPr="00786FBC">
              <w:rPr>
                <w:lang w:eastAsia="en-US"/>
              </w:rPr>
              <w:t>100 баллов</w:t>
            </w:r>
          </w:p>
        </w:tc>
      </w:tr>
    </w:tbl>
    <w:p w:rsidR="007C34C5" w:rsidRPr="00786FBC" w:rsidRDefault="007C34C5" w:rsidP="007C34C5">
      <w:pPr>
        <w:jc w:val="both"/>
        <w:rPr>
          <w:lang w:eastAsia="en-US"/>
        </w:rPr>
      </w:pPr>
      <w:r w:rsidRPr="00786FBC">
        <w:rPr>
          <w:lang w:eastAsia="en-US"/>
        </w:rPr>
        <w:t>Инструкция по предоставлению участником закупки сведений по критерию оценки «качественные, функциональные и экологические характеристики объекта закупок» и порядку оценки предоставленного участником закупки предложения по критерию оценки «качественные, функциональные и экологические характеристики объекта закупок»</w:t>
      </w:r>
    </w:p>
    <w:p w:rsidR="007C34C5" w:rsidRPr="00786FBC" w:rsidRDefault="007C34C5" w:rsidP="007C34C5">
      <w:pPr>
        <w:jc w:val="both"/>
        <w:rPr>
          <w:lang w:eastAsia="en-US"/>
        </w:rPr>
      </w:pPr>
      <w:r w:rsidRPr="00786FBC">
        <w:rPr>
          <w:lang w:eastAsia="en-US"/>
        </w:rPr>
        <w:t xml:space="preserve">*По показателю «Описание состава работ, выполняемых участником закупки, предусмотренных в п. п. </w:t>
      </w:r>
      <w:r w:rsidR="00913096" w:rsidRPr="00786FBC">
        <w:t xml:space="preserve">1.12-1.16, 2.1-2.20 Технического задания на выполнение </w:t>
      </w:r>
      <w:r w:rsidR="00913096" w:rsidRPr="00786FBC">
        <w:rPr>
          <w:bCs/>
        </w:rPr>
        <w:t>инженерных изысканий и разработки проектно-сметной</w:t>
      </w:r>
      <w:r w:rsidR="00913096" w:rsidRPr="00786FBC">
        <w:t xml:space="preserve"> документации </w:t>
      </w:r>
      <w:r w:rsidRPr="00786FBC">
        <w:rPr>
          <w:lang w:eastAsia="en-US"/>
        </w:rPr>
        <w:t xml:space="preserve"> по объекту, с учетом требований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от 30.12.2009 № 384-ФЗ «Технический регламент о безопасности зданий и сооружений», перечень которых утвержден постановлением Правительства РФ от 26 декабря 2014г. № 1521, а также требований в области стандартизации, определенных приказом Росстандарта № 17.04.2019 N 831», оценивается количество предложенных участником закупки мероприятий (работ)** (См. примечание), которые позволяют выполнить требования национального стандарта и свода правил (частей таких стандартов и сводов правил), перечень которых утвержден постановлением Правительства РФ от 26 декабря 2014 г. № 1521, а также требования в области стандартизации, определенных приказом Росстандарта № 17.04.2019 N 831 (требования ГОСТ, СНиП, СП) и в отношении которых участником закупки указаны национальный стандарт, свод правил (часть таких стандартов, сводов правил), ГОСТ, СНиП, требования которого выполняются.</w:t>
      </w:r>
    </w:p>
    <w:p w:rsidR="007C34C5" w:rsidRPr="00786FBC" w:rsidRDefault="007C34C5" w:rsidP="007C34C5">
      <w:pPr>
        <w:jc w:val="both"/>
        <w:rPr>
          <w:lang w:eastAsia="en-US"/>
        </w:rPr>
      </w:pPr>
      <w:r w:rsidRPr="00786FBC">
        <w:rPr>
          <w:vertAlign w:val="superscript"/>
          <w:lang w:eastAsia="en-US"/>
        </w:rPr>
        <w:t>1</w:t>
      </w:r>
      <w:r w:rsidRPr="00786FBC">
        <w:rPr>
          <w:lang w:eastAsia="en-US"/>
        </w:rPr>
        <w:t xml:space="preserve"> непредставление предложений участника, содержащего описание состава работ, выполняемых участником закупки, предусмотренных в п. п. </w:t>
      </w:r>
      <w:r w:rsidR="00913096" w:rsidRPr="00786FBC">
        <w:t xml:space="preserve">1.12-1.16, 2.1-2.20 Технического задания на выполнение </w:t>
      </w:r>
      <w:r w:rsidR="00913096" w:rsidRPr="00786FBC">
        <w:rPr>
          <w:bCs/>
        </w:rPr>
        <w:t>инженерных изысканий и разработки проектно-сметной</w:t>
      </w:r>
      <w:r w:rsidR="00913096" w:rsidRPr="00786FBC">
        <w:t xml:space="preserve"> документации</w:t>
      </w:r>
      <w:r w:rsidRPr="00786FBC">
        <w:rPr>
          <w:lang w:eastAsia="en-US"/>
        </w:rPr>
        <w:t xml:space="preserve"> по объекту, с учетом требований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от 30.12.2009 № 384-ФЗ «Технический регламент о безопасности зданий и сооружений», перечень которых утвержден постановлением Правительства РФ от 26 декабря 2014г. № 1521, а также требований в области стандартизации, определенных приказом Росстандарта от 17.04.2019 N 831, исчерпывающий перечень которых указан в Техническом задании, либо указание участником, что все работы будут выполнены в соответствии с Техническим заданием, и участником не предлагается описание состава работ, выполняемых участником закупки, предусмотренных в п. п. </w:t>
      </w:r>
      <w:r w:rsidR="00E2254E" w:rsidRPr="00786FBC">
        <w:t xml:space="preserve">1.12-1.16, 2.1-2.20 Технического задания на выполнение </w:t>
      </w:r>
      <w:r w:rsidR="00E2254E" w:rsidRPr="00786FBC">
        <w:rPr>
          <w:bCs/>
        </w:rPr>
        <w:t>инженерных изысканий и разработки проектно-сметной</w:t>
      </w:r>
      <w:r w:rsidR="00E2254E" w:rsidRPr="00786FBC">
        <w:t xml:space="preserve"> документации</w:t>
      </w:r>
      <w:r w:rsidRPr="00786FBC">
        <w:rPr>
          <w:lang w:eastAsia="en-US"/>
        </w:rPr>
        <w:t xml:space="preserve"> по объекту, с учетом требований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от 30.12.2009 № 384-ФЗ «Технический регламент о безопасности зданий и сооружений», перечень которых утвержден постановлением Правительства РФ от 26 декабря 2014г. № 1521, а также требований в области стандартизации, определенных приказом Росстандарта от 17.04.2019 N 831.</w:t>
      </w:r>
    </w:p>
    <w:p w:rsidR="007C34C5" w:rsidRPr="00786FBC" w:rsidRDefault="007C34C5" w:rsidP="007C34C5">
      <w:pPr>
        <w:jc w:val="both"/>
        <w:rPr>
          <w:lang w:eastAsia="en-US"/>
        </w:rPr>
      </w:pPr>
      <w:r w:rsidRPr="00786FBC">
        <w:rPr>
          <w:lang w:eastAsia="en-US"/>
        </w:rPr>
        <w:t xml:space="preserve">          Для расчета итогового рейтинга по критерию оценки «качественные, функциональные и экологические характеристики объекта закупок», рейтинг, присуждаемый заявке по критерию «качественные, функциональные и экологические характеристики объекта закупок» умножается на соответствующую указанному критерию значимость (30 %). </w:t>
      </w:r>
    </w:p>
    <w:p w:rsidR="007C34C5" w:rsidRPr="00786FBC" w:rsidRDefault="007C34C5" w:rsidP="007C34C5">
      <w:pPr>
        <w:jc w:val="both"/>
        <w:rPr>
          <w:lang w:eastAsia="en-US"/>
        </w:rPr>
      </w:pPr>
      <w:r w:rsidRPr="00786FBC">
        <w:rPr>
          <w:lang w:eastAsia="en-US"/>
        </w:rPr>
        <w:t xml:space="preserve"> Киi = Ксi*0,30</w:t>
      </w:r>
    </w:p>
    <w:p w:rsidR="007C34C5" w:rsidRPr="00786FBC" w:rsidRDefault="007C34C5" w:rsidP="007C34C5">
      <w:pPr>
        <w:tabs>
          <w:tab w:val="left" w:pos="1924"/>
        </w:tabs>
        <w:jc w:val="both"/>
        <w:rPr>
          <w:lang w:eastAsia="en-US"/>
        </w:rPr>
      </w:pPr>
      <w:r w:rsidRPr="00786FBC">
        <w:rPr>
          <w:lang w:eastAsia="en-US"/>
        </w:rPr>
        <w:t>где:</w:t>
      </w:r>
      <w:r w:rsidRPr="00786FBC">
        <w:rPr>
          <w:lang w:eastAsia="en-US"/>
        </w:rPr>
        <w:tab/>
      </w:r>
    </w:p>
    <w:p w:rsidR="007C34C5" w:rsidRPr="00786FBC" w:rsidRDefault="007C34C5" w:rsidP="007C34C5">
      <w:pPr>
        <w:jc w:val="both"/>
        <w:rPr>
          <w:lang w:eastAsia="en-US"/>
        </w:rPr>
      </w:pPr>
      <w:r w:rsidRPr="00786FBC">
        <w:rPr>
          <w:lang w:eastAsia="en-US"/>
        </w:rPr>
        <w:t>Киi  - итоговый рейтинг, присуждаемый i-й заявке по указанному критерию;</w:t>
      </w:r>
    </w:p>
    <w:p w:rsidR="007C34C5" w:rsidRPr="00786FBC" w:rsidRDefault="007C34C5" w:rsidP="007C34C5">
      <w:pPr>
        <w:jc w:val="both"/>
        <w:rPr>
          <w:lang w:eastAsia="en-US"/>
        </w:rPr>
      </w:pPr>
      <w:r w:rsidRPr="00786FBC">
        <w:rPr>
          <w:lang w:eastAsia="en-US"/>
        </w:rPr>
        <w:t>Ксi  - рейтинг, присуждаемый i-й заявке по указанному критерию;</w:t>
      </w:r>
    </w:p>
    <w:p w:rsidR="007C34C5" w:rsidRPr="00786FBC" w:rsidRDefault="007C34C5" w:rsidP="007C34C5">
      <w:pPr>
        <w:jc w:val="both"/>
        <w:rPr>
          <w:lang w:eastAsia="en-US"/>
        </w:rPr>
      </w:pPr>
      <w:r w:rsidRPr="00786FBC">
        <w:rPr>
          <w:lang w:eastAsia="en-US"/>
        </w:rPr>
        <w:t>0,30 - значимость указанного критерия</w:t>
      </w:r>
    </w:p>
    <w:p w:rsidR="007C34C5" w:rsidRPr="00786FBC" w:rsidRDefault="007C34C5" w:rsidP="007C34C5">
      <w:pPr>
        <w:ind w:firstLine="720"/>
        <w:jc w:val="both"/>
        <w:rPr>
          <w:b/>
        </w:rPr>
      </w:pPr>
      <w:r w:rsidRPr="00786FBC">
        <w:rPr>
          <w:b/>
        </w:rPr>
        <w:t>2.2</w:t>
      </w:r>
      <w:r w:rsidRPr="00786FBC">
        <w:t xml:space="preserve">. </w:t>
      </w:r>
      <w:r w:rsidRPr="00786FBC">
        <w:rPr>
          <w:b/>
        </w:rPr>
        <w:t xml:space="preserve">Оценка заявок по второй части заявок </w:t>
      </w:r>
    </w:p>
    <w:p w:rsidR="007C34C5" w:rsidRPr="00786FBC" w:rsidRDefault="007C34C5" w:rsidP="007C34C5">
      <w:pPr>
        <w:ind w:firstLine="720"/>
        <w:jc w:val="both"/>
        <w:rPr>
          <w:b/>
        </w:rPr>
      </w:pPr>
      <w:r w:rsidRPr="00786FBC">
        <w:t>Показателями критерия оценки</w:t>
      </w:r>
      <w:r w:rsidRPr="00786FBC">
        <w:rPr>
          <w:b/>
        </w:rPr>
        <w:t xml:space="preserve">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w:t>
      </w:r>
      <w:r w:rsidRPr="00786FBC">
        <w:t>являются:</w:t>
      </w:r>
    </w:p>
    <w:p w:rsidR="007C34C5" w:rsidRPr="00786FBC" w:rsidRDefault="007C34C5" w:rsidP="007C34C5">
      <w:pPr>
        <w:ind w:firstLine="720"/>
        <w:jc w:val="both"/>
        <w:rPr>
          <w:b/>
        </w:rPr>
      </w:pPr>
      <w:r w:rsidRPr="00786FBC">
        <w:rPr>
          <w:b/>
        </w:rPr>
        <w:t>-квалификация трудовых ресурсов (руководителей и ключевых специалистов), предлагаемых для выполнения работ;</w:t>
      </w:r>
    </w:p>
    <w:p w:rsidR="007C34C5" w:rsidRPr="00786FBC" w:rsidRDefault="007C34C5" w:rsidP="007C34C5">
      <w:pPr>
        <w:ind w:firstLine="720"/>
        <w:jc w:val="both"/>
        <w:rPr>
          <w:b/>
        </w:rPr>
      </w:pPr>
      <w:r w:rsidRPr="00786FBC">
        <w:rPr>
          <w:b/>
        </w:rPr>
        <w:t>-опыт участника по успешному выполнению работ сопоставимого характера и объема (значимость указанного критерия составляет 10%). </w:t>
      </w:r>
    </w:p>
    <w:p w:rsidR="007C34C5" w:rsidRPr="00786FBC" w:rsidRDefault="007C34C5" w:rsidP="007C34C5">
      <w:pPr>
        <w:widowControl w:val="0"/>
        <w:tabs>
          <w:tab w:val="left" w:pos="426"/>
        </w:tabs>
      </w:pPr>
      <w:r w:rsidRPr="00786FBC">
        <w:t>Для определения рейтинга заявки по данному критерию учитываются:</w:t>
      </w:r>
    </w:p>
    <w:p w:rsidR="007C34C5" w:rsidRPr="00786FBC" w:rsidRDefault="007C34C5" w:rsidP="007C34C5">
      <w:pPr>
        <w:ind w:firstLine="567"/>
        <w:jc w:val="both"/>
        <w:rPr>
          <w:lang w:eastAsia="en-US"/>
        </w:rPr>
      </w:pPr>
      <w:r w:rsidRPr="00786FBC">
        <w:rPr>
          <w:lang w:eastAsia="en-US"/>
        </w:rPr>
        <w:t xml:space="preserve">1) квалификация трудовых ресурсов (руководителей и ключевых специалистов), предлагаемых для выполнения </w:t>
      </w:r>
      <w:r w:rsidRPr="007F1AD5">
        <w:rPr>
          <w:lang w:eastAsia="en-US"/>
        </w:rPr>
        <w:t>работ - наличие  штатных квалифицированных специалистов (бакалавров, магистров</w:t>
      </w:r>
      <w:r w:rsidRPr="00786FBC">
        <w:rPr>
          <w:lang w:eastAsia="en-US"/>
        </w:rPr>
        <w:t>), имеющих высшее профессиональное образование в области проектирования и инженерных изысканий (количество человек) – подтверждается справкой о квалификационном составе штатных специалистов с приложением копий трудовых книжек</w:t>
      </w:r>
      <w:r w:rsidR="00681857" w:rsidRPr="00786FBC">
        <w:rPr>
          <w:lang w:eastAsia="en-US"/>
        </w:rPr>
        <w:t xml:space="preserve"> или</w:t>
      </w:r>
      <w:r w:rsidRPr="00786FBC">
        <w:rPr>
          <w:lang w:eastAsia="en-US"/>
        </w:rPr>
        <w:t xml:space="preserve"> трудовых договоров и копий дипломов.</w:t>
      </w:r>
    </w:p>
    <w:p w:rsidR="007C34C5" w:rsidRPr="00786FBC" w:rsidRDefault="007C34C5" w:rsidP="007C34C5">
      <w:pPr>
        <w:ind w:firstLine="567"/>
        <w:jc w:val="both"/>
        <w:rPr>
          <w:lang w:eastAsia="en-US"/>
        </w:rPr>
      </w:pPr>
      <w:r w:rsidRPr="00786FBC">
        <w:rPr>
          <w:lang w:eastAsia="en-US"/>
        </w:rPr>
        <w:t>По показателю «Квалификация трудовых ресурсов (руководителей и ключевых специалистов), предлагаемых для выполнения работ» (значимость показателя – 50%) количество баллов, присуждаемых заявке, определяется следующим образом:</w:t>
      </w:r>
    </w:p>
    <w:p w:rsidR="007C34C5" w:rsidRPr="00786FBC" w:rsidRDefault="007C34C5" w:rsidP="007C34C5">
      <w:pPr>
        <w:ind w:firstLine="567"/>
        <w:jc w:val="both"/>
        <w:rPr>
          <w:lang w:eastAsia="en-US"/>
        </w:rPr>
      </w:pP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6"/>
        <w:gridCol w:w="6230"/>
        <w:gridCol w:w="2100"/>
      </w:tblGrid>
      <w:tr w:rsidR="007C34C5" w:rsidRPr="00786FBC" w:rsidTr="006D0A91">
        <w:trPr>
          <w:cantSplit/>
        </w:trPr>
        <w:tc>
          <w:tcPr>
            <w:tcW w:w="0" w:type="auto"/>
            <w:vMerge w:val="restart"/>
          </w:tcPr>
          <w:p w:rsidR="007C34C5" w:rsidRPr="00786FBC" w:rsidRDefault="007C34C5" w:rsidP="006D0A91">
            <w:pPr>
              <w:ind w:firstLine="15"/>
              <w:rPr>
                <w:lang w:eastAsia="en-US"/>
              </w:rPr>
            </w:pPr>
            <w:r w:rsidRPr="00786FBC">
              <w:rPr>
                <w:lang w:eastAsia="en-US"/>
              </w:rPr>
              <w:t>Квалификация трудовых ресурсов (руководителей и ключевых специалистов), предлагаемых для выполнения работ</w:t>
            </w:r>
          </w:p>
        </w:tc>
        <w:tc>
          <w:tcPr>
            <w:tcW w:w="6230" w:type="dxa"/>
          </w:tcPr>
          <w:p w:rsidR="007C34C5" w:rsidRPr="00786FBC" w:rsidRDefault="007C34C5" w:rsidP="006D0A91">
            <w:pPr>
              <w:ind w:firstLine="36"/>
              <w:jc w:val="both"/>
              <w:rPr>
                <w:lang w:eastAsia="en-US"/>
              </w:rPr>
            </w:pPr>
            <w:r w:rsidRPr="00786FBC">
              <w:rPr>
                <w:lang w:eastAsia="en-US"/>
              </w:rPr>
              <w:t>Предложение участником не представлено</w:t>
            </w:r>
          </w:p>
        </w:tc>
        <w:tc>
          <w:tcPr>
            <w:tcW w:w="2100" w:type="dxa"/>
          </w:tcPr>
          <w:p w:rsidR="007C34C5" w:rsidRPr="00786FBC" w:rsidRDefault="007C34C5" w:rsidP="006D0A91">
            <w:pPr>
              <w:ind w:firstLine="567"/>
              <w:jc w:val="both"/>
              <w:rPr>
                <w:lang w:eastAsia="en-US"/>
              </w:rPr>
            </w:pPr>
            <w:r w:rsidRPr="00786FBC">
              <w:rPr>
                <w:lang w:eastAsia="en-US"/>
              </w:rPr>
              <w:t xml:space="preserve"> 0 баллов</w:t>
            </w:r>
          </w:p>
        </w:tc>
      </w:tr>
      <w:tr w:rsidR="007C34C5" w:rsidRPr="00786FBC" w:rsidTr="006D0A91">
        <w:trPr>
          <w:cantSplit/>
        </w:trPr>
        <w:tc>
          <w:tcPr>
            <w:tcW w:w="0" w:type="auto"/>
            <w:vMerge/>
            <w:hideMark/>
          </w:tcPr>
          <w:p w:rsidR="007C34C5" w:rsidRPr="00786FBC" w:rsidRDefault="007C34C5" w:rsidP="006D0A91">
            <w:pPr>
              <w:ind w:firstLine="15"/>
              <w:rPr>
                <w:lang w:eastAsia="en-US"/>
              </w:rPr>
            </w:pPr>
          </w:p>
        </w:tc>
        <w:tc>
          <w:tcPr>
            <w:tcW w:w="6230" w:type="dxa"/>
            <w:hideMark/>
          </w:tcPr>
          <w:p w:rsidR="007C34C5" w:rsidRPr="00786FBC" w:rsidRDefault="007C34C5" w:rsidP="006D0A91">
            <w:pPr>
              <w:ind w:firstLine="36"/>
              <w:jc w:val="both"/>
              <w:rPr>
                <w:lang w:eastAsia="en-US"/>
              </w:rPr>
            </w:pPr>
            <w:r w:rsidRPr="00786FBC">
              <w:rPr>
                <w:lang w:eastAsia="en-US"/>
              </w:rPr>
              <w:t>Количество штатных квалифицированных специалистов, имеющих высшее профессиональное образование в соответствии с предметом контракта и видами выполняемых работ, составляет до 19 человек, включительно, имеющих высшее образование в области проектирования и инженерных изысканий</w:t>
            </w:r>
          </w:p>
        </w:tc>
        <w:tc>
          <w:tcPr>
            <w:tcW w:w="2100" w:type="dxa"/>
            <w:hideMark/>
          </w:tcPr>
          <w:p w:rsidR="007C34C5" w:rsidRPr="00786FBC" w:rsidRDefault="007C34C5" w:rsidP="006D0A91">
            <w:pPr>
              <w:ind w:firstLine="567"/>
              <w:jc w:val="both"/>
              <w:rPr>
                <w:lang w:eastAsia="en-US"/>
              </w:rPr>
            </w:pPr>
            <w:r w:rsidRPr="00786FBC">
              <w:rPr>
                <w:lang w:eastAsia="en-US"/>
              </w:rPr>
              <w:t>10 баллов</w:t>
            </w:r>
          </w:p>
        </w:tc>
      </w:tr>
      <w:tr w:rsidR="007C34C5" w:rsidRPr="00786FBC" w:rsidTr="006D0A91">
        <w:trPr>
          <w:cantSplit/>
        </w:trPr>
        <w:tc>
          <w:tcPr>
            <w:tcW w:w="0" w:type="auto"/>
            <w:vMerge/>
            <w:vAlign w:val="center"/>
            <w:hideMark/>
          </w:tcPr>
          <w:p w:rsidR="007C34C5" w:rsidRPr="00786FBC" w:rsidRDefault="007C34C5" w:rsidP="006D0A91">
            <w:pPr>
              <w:ind w:firstLine="567"/>
              <w:jc w:val="both"/>
              <w:rPr>
                <w:lang w:eastAsia="en-US"/>
              </w:rPr>
            </w:pPr>
          </w:p>
        </w:tc>
        <w:tc>
          <w:tcPr>
            <w:tcW w:w="6230" w:type="dxa"/>
            <w:hideMark/>
          </w:tcPr>
          <w:p w:rsidR="007C34C5" w:rsidRPr="00786FBC" w:rsidRDefault="007C34C5" w:rsidP="006D0A91">
            <w:pPr>
              <w:ind w:firstLine="36"/>
              <w:jc w:val="both"/>
              <w:rPr>
                <w:lang w:eastAsia="en-US"/>
              </w:rPr>
            </w:pPr>
            <w:r w:rsidRPr="00786FBC">
              <w:rPr>
                <w:lang w:eastAsia="en-US"/>
              </w:rPr>
              <w:t>Количество штатных квалифицированных специалистов, имеющих высшее профессиональное образование в соответствии с предметом контракта и видами выполняемых работ, составляет от  20 до 49 человек включительно,</w:t>
            </w:r>
            <w:r w:rsidRPr="00786FBC">
              <w:t xml:space="preserve"> </w:t>
            </w:r>
            <w:r w:rsidRPr="00786FBC">
              <w:rPr>
                <w:lang w:eastAsia="en-US"/>
              </w:rPr>
              <w:t xml:space="preserve">имеющих высшее образование в области проектирования и инженерных изысканий </w:t>
            </w:r>
          </w:p>
        </w:tc>
        <w:tc>
          <w:tcPr>
            <w:tcW w:w="2100" w:type="dxa"/>
            <w:hideMark/>
          </w:tcPr>
          <w:p w:rsidR="007C34C5" w:rsidRPr="00786FBC" w:rsidRDefault="007C34C5" w:rsidP="006D0A91">
            <w:pPr>
              <w:ind w:firstLine="567"/>
              <w:jc w:val="both"/>
              <w:rPr>
                <w:lang w:eastAsia="en-US"/>
              </w:rPr>
            </w:pPr>
            <w:r w:rsidRPr="00786FBC">
              <w:rPr>
                <w:lang w:eastAsia="en-US"/>
              </w:rPr>
              <w:t>50 баллов</w:t>
            </w:r>
          </w:p>
        </w:tc>
      </w:tr>
      <w:tr w:rsidR="007C34C5" w:rsidRPr="00786FBC" w:rsidTr="006D0A91">
        <w:trPr>
          <w:cantSplit/>
        </w:trPr>
        <w:tc>
          <w:tcPr>
            <w:tcW w:w="0" w:type="auto"/>
            <w:vMerge/>
            <w:vAlign w:val="center"/>
          </w:tcPr>
          <w:p w:rsidR="007C34C5" w:rsidRPr="00786FBC" w:rsidRDefault="007C34C5" w:rsidP="006D0A91">
            <w:pPr>
              <w:ind w:firstLine="567"/>
              <w:jc w:val="both"/>
              <w:rPr>
                <w:lang w:eastAsia="en-US"/>
              </w:rPr>
            </w:pPr>
          </w:p>
        </w:tc>
        <w:tc>
          <w:tcPr>
            <w:tcW w:w="6230" w:type="dxa"/>
          </w:tcPr>
          <w:p w:rsidR="007C34C5" w:rsidRPr="00786FBC" w:rsidRDefault="007C34C5" w:rsidP="006D0A91">
            <w:pPr>
              <w:ind w:firstLine="36"/>
              <w:jc w:val="both"/>
              <w:rPr>
                <w:lang w:eastAsia="en-US"/>
              </w:rPr>
            </w:pPr>
            <w:r w:rsidRPr="00786FBC">
              <w:rPr>
                <w:lang w:eastAsia="en-US"/>
              </w:rPr>
              <w:t>Количество штатных квалифицированных специалистов, имеющих высшее профессиональное образование в соответствии с предметом контракта и видами выполняемых работ, составляет от  50 человек и более, имеющих высшее образование в области проектирования и инженерных изысканий</w:t>
            </w:r>
          </w:p>
        </w:tc>
        <w:tc>
          <w:tcPr>
            <w:tcW w:w="2100" w:type="dxa"/>
          </w:tcPr>
          <w:p w:rsidR="007C34C5" w:rsidRPr="00786FBC" w:rsidRDefault="007C34C5" w:rsidP="006D0A91">
            <w:pPr>
              <w:ind w:firstLine="567"/>
              <w:jc w:val="both"/>
              <w:rPr>
                <w:lang w:eastAsia="en-US"/>
              </w:rPr>
            </w:pPr>
            <w:r w:rsidRPr="00786FBC">
              <w:rPr>
                <w:lang w:eastAsia="en-US"/>
              </w:rPr>
              <w:t>100 баллов</w:t>
            </w:r>
          </w:p>
        </w:tc>
      </w:tr>
    </w:tbl>
    <w:p w:rsidR="007C34C5" w:rsidRPr="00786FBC" w:rsidRDefault="007C34C5" w:rsidP="007C34C5">
      <w:pPr>
        <w:ind w:firstLine="567"/>
        <w:jc w:val="both"/>
        <w:rPr>
          <w:lang w:eastAsia="en-US"/>
        </w:rPr>
      </w:pPr>
    </w:p>
    <w:p w:rsidR="007C34C5" w:rsidRPr="00786FBC" w:rsidRDefault="007C34C5" w:rsidP="007C34C5">
      <w:pPr>
        <w:ind w:firstLine="567"/>
        <w:jc w:val="both"/>
        <w:rPr>
          <w:lang w:eastAsia="en-US"/>
        </w:rPr>
      </w:pPr>
      <w:r w:rsidRPr="00786FBC">
        <w:rPr>
          <w:lang w:eastAsia="en-US"/>
        </w:rPr>
        <w:t xml:space="preserve">Для расчета рейтинга по данному показателю, количество баллов, присуждаемых заявке по показателю «Квалификация трудовых ресурсов (руководителей и ключевых специалистов), предлагаемых для выполнения работ» умножается на соответствующую указанному показателю значимость (50 %). </w:t>
      </w:r>
    </w:p>
    <w:p w:rsidR="007C34C5" w:rsidRPr="00786FBC" w:rsidRDefault="007C34C5" w:rsidP="007C34C5">
      <w:pPr>
        <w:ind w:firstLine="567"/>
        <w:jc w:val="both"/>
      </w:pPr>
      <w:r w:rsidRPr="00786FBC">
        <w:rPr>
          <w:lang w:eastAsia="en-US"/>
        </w:rPr>
        <w:t xml:space="preserve"> Количество баллов, присваиваемых заявке по показателю «Квалификация трудовых ресурсов (руководителей и ключевых специалистов), предлагаемых для выполнения работ», определяется как среднее арифметическое оценок (в баллах) всех членов комиссии, присуждаемых заявке по указанному показателю.</w:t>
      </w:r>
    </w:p>
    <w:p w:rsidR="007C34C5" w:rsidRPr="00786FBC" w:rsidRDefault="007C34C5" w:rsidP="007C34C5">
      <w:pPr>
        <w:tabs>
          <w:tab w:val="left" w:pos="0"/>
        </w:tabs>
        <w:ind w:firstLine="432"/>
        <w:jc w:val="both"/>
      </w:pPr>
      <w:r w:rsidRPr="00786FBC">
        <w:t xml:space="preserve">2)  </w:t>
      </w:r>
      <w:r w:rsidRPr="00786FBC">
        <w:rPr>
          <w:b/>
        </w:rPr>
        <w:t>опыт участника по успешному выполнению работ сопоставимого характера и объема</w:t>
      </w:r>
      <w:r w:rsidRPr="00786FBC">
        <w:t xml:space="preserve"> –</w:t>
      </w:r>
    </w:p>
    <w:p w:rsidR="007C34C5" w:rsidRPr="00786FBC" w:rsidRDefault="007C34C5" w:rsidP="007C34C5">
      <w:pPr>
        <w:tabs>
          <w:tab w:val="left" w:pos="0"/>
        </w:tabs>
        <w:jc w:val="both"/>
      </w:pPr>
      <w:r w:rsidRPr="00786FBC">
        <w:t xml:space="preserve">опыт разработок по заявленной тематике (количество объектов) – подтверждается заключенными и исполненными за последние 3 года до даты окончания срока подачи заявок копиями договоров/(контрактов) на выполнение проектно-изыскательских работ по объектам </w:t>
      </w:r>
      <w:r w:rsidR="00C34D0F" w:rsidRPr="00786FBC">
        <w:t>водоснабжения, водоотведения, водозаборам, автодорогам</w:t>
      </w:r>
      <w:r w:rsidRPr="00786FBC">
        <w:t>, копиями актов выполненных работ, копиями положительных заключений экспертиз по этим договорам/(</w:t>
      </w:r>
      <w:r w:rsidRPr="007F1AD5">
        <w:t>контрактам), по которым не предъявлялись штрафные санкции к исполнителю.</w:t>
      </w:r>
    </w:p>
    <w:p w:rsidR="007C34C5" w:rsidRPr="00786FBC" w:rsidRDefault="007C34C5" w:rsidP="007C34C5">
      <w:pPr>
        <w:ind w:firstLine="567"/>
        <w:jc w:val="both"/>
        <w:rPr>
          <w:lang w:eastAsia="en-US"/>
        </w:rPr>
      </w:pPr>
      <w:r w:rsidRPr="00786FBC">
        <w:rPr>
          <w:lang w:eastAsia="en-US"/>
        </w:rPr>
        <w:t>По показателю «Опыт участника по успешному выполнению работ сопоставимого характера и объема» (значимость показателя – 50%) количество баллов, присуждаемых заявке, определяется следующим образом:</w:t>
      </w: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6"/>
        <w:gridCol w:w="6230"/>
        <w:gridCol w:w="2100"/>
      </w:tblGrid>
      <w:tr w:rsidR="007C34C5" w:rsidRPr="00786FBC" w:rsidTr="006D0A91">
        <w:trPr>
          <w:cantSplit/>
        </w:trPr>
        <w:tc>
          <w:tcPr>
            <w:tcW w:w="0" w:type="auto"/>
            <w:vMerge w:val="restart"/>
          </w:tcPr>
          <w:p w:rsidR="007C34C5" w:rsidRPr="00786FBC" w:rsidRDefault="007C34C5" w:rsidP="006D0A91">
            <w:pPr>
              <w:ind w:firstLine="15"/>
              <w:jc w:val="both"/>
              <w:rPr>
                <w:lang w:eastAsia="en-US"/>
              </w:rPr>
            </w:pPr>
            <w:r w:rsidRPr="00786FBC">
              <w:rPr>
                <w:lang w:eastAsia="en-US"/>
              </w:rPr>
              <w:t>Опыт участника по успешному выполнению работ сопоставимого характера и объема</w:t>
            </w:r>
          </w:p>
        </w:tc>
        <w:tc>
          <w:tcPr>
            <w:tcW w:w="6230" w:type="dxa"/>
          </w:tcPr>
          <w:p w:rsidR="007C34C5" w:rsidRPr="00786FBC" w:rsidRDefault="007C34C5" w:rsidP="006D0A91">
            <w:pPr>
              <w:ind w:firstLine="36"/>
              <w:jc w:val="both"/>
              <w:rPr>
                <w:lang w:eastAsia="en-US"/>
              </w:rPr>
            </w:pPr>
            <w:r w:rsidRPr="00786FBC">
              <w:rPr>
                <w:lang w:eastAsia="en-US"/>
              </w:rPr>
              <w:t>Предложение участником не представлено</w:t>
            </w:r>
          </w:p>
        </w:tc>
        <w:tc>
          <w:tcPr>
            <w:tcW w:w="2100" w:type="dxa"/>
          </w:tcPr>
          <w:p w:rsidR="007C34C5" w:rsidRPr="00786FBC" w:rsidRDefault="007C34C5" w:rsidP="006D0A91">
            <w:pPr>
              <w:ind w:firstLine="567"/>
              <w:jc w:val="both"/>
              <w:rPr>
                <w:lang w:eastAsia="en-US"/>
              </w:rPr>
            </w:pPr>
            <w:r w:rsidRPr="00786FBC">
              <w:rPr>
                <w:lang w:eastAsia="en-US"/>
              </w:rPr>
              <w:t xml:space="preserve"> 0 баллов</w:t>
            </w:r>
          </w:p>
        </w:tc>
      </w:tr>
      <w:tr w:rsidR="007C34C5" w:rsidRPr="00786FBC" w:rsidTr="00DF5756">
        <w:trPr>
          <w:cantSplit/>
          <w:trHeight w:val="581"/>
        </w:trPr>
        <w:tc>
          <w:tcPr>
            <w:tcW w:w="0" w:type="auto"/>
            <w:vMerge/>
            <w:vAlign w:val="center"/>
            <w:hideMark/>
          </w:tcPr>
          <w:p w:rsidR="007C34C5" w:rsidRPr="00786FBC" w:rsidRDefault="007C34C5" w:rsidP="006D0A91">
            <w:pPr>
              <w:ind w:firstLine="567"/>
              <w:jc w:val="both"/>
              <w:rPr>
                <w:lang w:eastAsia="en-US"/>
              </w:rPr>
            </w:pPr>
          </w:p>
        </w:tc>
        <w:tc>
          <w:tcPr>
            <w:tcW w:w="6230" w:type="dxa"/>
            <w:hideMark/>
          </w:tcPr>
          <w:p w:rsidR="007C34C5" w:rsidRPr="00786FBC" w:rsidRDefault="007C34C5" w:rsidP="00DF5756">
            <w:pPr>
              <w:ind w:firstLine="59"/>
              <w:jc w:val="both"/>
              <w:rPr>
                <w:lang w:eastAsia="en-US"/>
              </w:rPr>
            </w:pPr>
            <w:r w:rsidRPr="00786FBC">
              <w:rPr>
                <w:lang w:eastAsia="en-US"/>
              </w:rPr>
              <w:t xml:space="preserve">Количество объектов составляет от 1 до </w:t>
            </w:r>
            <w:r w:rsidR="00DF5756" w:rsidRPr="00786FBC">
              <w:rPr>
                <w:lang w:eastAsia="en-US"/>
              </w:rPr>
              <w:t>6</w:t>
            </w:r>
            <w:r w:rsidRPr="00786FBC">
              <w:rPr>
                <w:lang w:eastAsia="en-US"/>
              </w:rPr>
              <w:t xml:space="preserve"> объектов, включительно</w:t>
            </w:r>
          </w:p>
        </w:tc>
        <w:tc>
          <w:tcPr>
            <w:tcW w:w="2100" w:type="dxa"/>
            <w:hideMark/>
          </w:tcPr>
          <w:p w:rsidR="007C34C5" w:rsidRPr="00786FBC" w:rsidRDefault="007C34C5" w:rsidP="006D0A91">
            <w:pPr>
              <w:ind w:firstLine="567"/>
              <w:jc w:val="both"/>
              <w:rPr>
                <w:lang w:eastAsia="en-US"/>
              </w:rPr>
            </w:pPr>
            <w:r w:rsidRPr="00786FBC">
              <w:rPr>
                <w:lang w:eastAsia="en-US"/>
              </w:rPr>
              <w:t>50 баллов</w:t>
            </w:r>
          </w:p>
        </w:tc>
      </w:tr>
      <w:tr w:rsidR="007C34C5" w:rsidRPr="00786FBC" w:rsidTr="006D0A91">
        <w:trPr>
          <w:cantSplit/>
        </w:trPr>
        <w:tc>
          <w:tcPr>
            <w:tcW w:w="0" w:type="auto"/>
            <w:vMerge/>
            <w:vAlign w:val="center"/>
          </w:tcPr>
          <w:p w:rsidR="007C34C5" w:rsidRPr="00786FBC" w:rsidRDefault="007C34C5" w:rsidP="006D0A91">
            <w:pPr>
              <w:ind w:firstLine="567"/>
              <w:jc w:val="both"/>
              <w:rPr>
                <w:lang w:eastAsia="en-US"/>
              </w:rPr>
            </w:pPr>
          </w:p>
        </w:tc>
        <w:tc>
          <w:tcPr>
            <w:tcW w:w="6230" w:type="dxa"/>
          </w:tcPr>
          <w:p w:rsidR="007C34C5" w:rsidRPr="00786FBC" w:rsidRDefault="007C34C5" w:rsidP="00DF5756">
            <w:pPr>
              <w:ind w:firstLine="59"/>
              <w:jc w:val="both"/>
              <w:rPr>
                <w:lang w:eastAsia="en-US"/>
              </w:rPr>
            </w:pPr>
            <w:r w:rsidRPr="00786FBC">
              <w:rPr>
                <w:lang w:eastAsia="en-US"/>
              </w:rPr>
              <w:t xml:space="preserve">Количество объектов составляет  от </w:t>
            </w:r>
            <w:r w:rsidR="00685060" w:rsidRPr="00786FBC">
              <w:rPr>
                <w:lang w:eastAsia="en-US"/>
              </w:rPr>
              <w:t xml:space="preserve"> </w:t>
            </w:r>
            <w:r w:rsidR="00DF5756" w:rsidRPr="00786FBC">
              <w:rPr>
                <w:lang w:eastAsia="en-US"/>
              </w:rPr>
              <w:t>7</w:t>
            </w:r>
            <w:r w:rsidRPr="00786FBC">
              <w:rPr>
                <w:lang w:eastAsia="en-US"/>
              </w:rPr>
              <w:t xml:space="preserve"> объектов и более </w:t>
            </w:r>
          </w:p>
        </w:tc>
        <w:tc>
          <w:tcPr>
            <w:tcW w:w="2100" w:type="dxa"/>
          </w:tcPr>
          <w:p w:rsidR="007C34C5" w:rsidRPr="00786FBC" w:rsidRDefault="007C34C5" w:rsidP="006D0A91">
            <w:pPr>
              <w:ind w:firstLine="567"/>
              <w:jc w:val="both"/>
              <w:rPr>
                <w:lang w:eastAsia="en-US"/>
              </w:rPr>
            </w:pPr>
            <w:r w:rsidRPr="00786FBC">
              <w:rPr>
                <w:lang w:eastAsia="en-US"/>
              </w:rPr>
              <w:t>100 баллов</w:t>
            </w:r>
          </w:p>
        </w:tc>
      </w:tr>
    </w:tbl>
    <w:p w:rsidR="007C34C5" w:rsidRPr="00786FBC" w:rsidRDefault="007C34C5" w:rsidP="007C34C5">
      <w:pPr>
        <w:ind w:firstLine="567"/>
        <w:jc w:val="both"/>
        <w:rPr>
          <w:lang w:eastAsia="en-US"/>
        </w:rPr>
      </w:pPr>
    </w:p>
    <w:p w:rsidR="007C34C5" w:rsidRPr="00786FBC" w:rsidRDefault="007C34C5" w:rsidP="007C34C5">
      <w:pPr>
        <w:ind w:firstLine="567"/>
        <w:jc w:val="both"/>
        <w:rPr>
          <w:lang w:eastAsia="en-US"/>
        </w:rPr>
      </w:pPr>
      <w:r w:rsidRPr="00786FBC">
        <w:rPr>
          <w:lang w:eastAsia="en-US"/>
        </w:rPr>
        <w:t xml:space="preserve">Для расчета рейтинга по данному показателю, количество баллов, присуждаемых заявке по показателю «Опыт участника по успешному выполнению работ сопоставимого характера и объема» умножается на соответствующую указанному показателю значимость (50 %). </w:t>
      </w:r>
    </w:p>
    <w:p w:rsidR="007C34C5" w:rsidRPr="00786FBC" w:rsidRDefault="007C34C5" w:rsidP="007C34C5">
      <w:pPr>
        <w:ind w:firstLine="567"/>
        <w:jc w:val="both"/>
        <w:rPr>
          <w:lang w:eastAsia="en-US"/>
        </w:rPr>
      </w:pPr>
      <w:r w:rsidRPr="00786FBC">
        <w:rPr>
          <w:lang w:eastAsia="en-US"/>
        </w:rPr>
        <w:t xml:space="preserve"> Количество баллов, присваиваемых заявке по показателю «Опыт участника по успешному выполнению работ сопоставимого характера и объема», определяется как среднее арифметическое оценок (в баллах) всех членов комиссии, присуждаемых заявке по указанному показателю.</w:t>
      </w:r>
    </w:p>
    <w:p w:rsidR="007C34C5" w:rsidRPr="00786FBC" w:rsidRDefault="007C34C5" w:rsidP="007C34C5">
      <w:pPr>
        <w:ind w:firstLine="720"/>
        <w:jc w:val="both"/>
      </w:pPr>
      <w:r w:rsidRPr="00786FBC">
        <w:t xml:space="preserve">Количество баллов, присваиваемых заявке по критерию </w:t>
      </w:r>
      <w:r w:rsidRPr="00786FBC">
        <w:rPr>
          <w:b/>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r w:rsidRPr="00786FBC">
        <w:t xml:space="preserve"> определяется по формуле:</w:t>
      </w:r>
    </w:p>
    <w:p w:rsidR="007C34C5" w:rsidRPr="00786FBC" w:rsidRDefault="007C34C5" w:rsidP="007C34C5">
      <w:pPr>
        <w:ind w:firstLine="720"/>
        <w:jc w:val="both"/>
      </w:pPr>
    </w:p>
    <w:p w:rsidR="007C34C5" w:rsidRPr="00786FBC" w:rsidRDefault="007C34C5" w:rsidP="007C34C5">
      <w:pPr>
        <w:ind w:firstLine="720"/>
        <w:jc w:val="center"/>
      </w:pPr>
      <w:r w:rsidRPr="00786FBC">
        <w:t>Rсi = Кв</w:t>
      </w:r>
      <w:r w:rsidRPr="00786FBC">
        <w:rPr>
          <w:lang w:val="en-US"/>
        </w:rPr>
        <w:t>i</w:t>
      </w:r>
      <w:r w:rsidRPr="00786FBC">
        <w:t xml:space="preserve"> + </w:t>
      </w:r>
      <w:r w:rsidRPr="00786FBC">
        <w:rPr>
          <w:lang w:val="en-US"/>
        </w:rPr>
        <w:t>O</w:t>
      </w:r>
      <w:r w:rsidRPr="00786FBC">
        <w:t>i,</w:t>
      </w:r>
    </w:p>
    <w:p w:rsidR="007C34C5" w:rsidRPr="00786FBC" w:rsidRDefault="007C34C5" w:rsidP="007C34C5">
      <w:pPr>
        <w:ind w:firstLine="720"/>
        <w:jc w:val="both"/>
      </w:pPr>
      <w:r w:rsidRPr="00786FBC">
        <w:t>где:</w:t>
      </w:r>
    </w:p>
    <w:p w:rsidR="007C34C5" w:rsidRPr="00786FBC" w:rsidRDefault="007C34C5" w:rsidP="007C34C5">
      <w:pPr>
        <w:ind w:firstLine="720"/>
        <w:jc w:val="both"/>
      </w:pPr>
      <w:r w:rsidRPr="00786FBC">
        <w:t>Rсi  - рейтинг, присуждаемый i-й заявке по указанному критерию;</w:t>
      </w:r>
    </w:p>
    <w:p w:rsidR="007C34C5" w:rsidRPr="00786FBC" w:rsidRDefault="007C34C5" w:rsidP="007C34C5">
      <w:pPr>
        <w:ind w:firstLine="720"/>
        <w:jc w:val="both"/>
      </w:pPr>
      <w:r w:rsidRPr="00786FBC">
        <w:t>Кв</w:t>
      </w:r>
      <w:r w:rsidRPr="00786FBC">
        <w:rPr>
          <w:lang w:val="en-US"/>
        </w:rPr>
        <w:t>i</w:t>
      </w:r>
      <w:r w:rsidRPr="00786FBC">
        <w:t xml:space="preserve"> -  значение в баллах (среднее арифметическое оценок в баллах всех членов конкурсной комиссии), присуждаемое комиссией i-й заявке по показателю «квалификация трудовых ресурсов (руководителей и ключевых специалистов), предлагаемых для оказания услуг». </w:t>
      </w:r>
    </w:p>
    <w:p w:rsidR="007C34C5" w:rsidRPr="00786FBC" w:rsidRDefault="007C34C5" w:rsidP="007C34C5">
      <w:pPr>
        <w:ind w:firstLine="720"/>
        <w:jc w:val="both"/>
      </w:pPr>
      <w:r w:rsidRPr="00786FBC">
        <w:rPr>
          <w:lang w:val="en-US"/>
        </w:rPr>
        <w:t>O</w:t>
      </w:r>
      <w:r w:rsidRPr="00786FBC">
        <w:t>i - значение в баллах (среднее арифметическое оценок в баллах всех членов конкурсной комиссии), присуждаемое комиссией i-й заявке по показателю «опыт участника по успешному оказанию услуг сопоставимого характера и объема)».</w:t>
      </w:r>
    </w:p>
    <w:p w:rsidR="007C34C5" w:rsidRPr="00786FBC" w:rsidRDefault="007C34C5" w:rsidP="007C34C5">
      <w:pPr>
        <w:ind w:firstLine="720"/>
        <w:jc w:val="both"/>
      </w:pPr>
      <w:r w:rsidRPr="00786FBC">
        <w:t xml:space="preserve">Для расчета итогового рейтинга по данному критерию, рейтинг, присуждаемый заявке по критерию </w:t>
      </w:r>
      <w:r w:rsidRPr="00786FBC">
        <w:rPr>
          <w:b/>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r w:rsidRPr="00786FBC">
        <w:t xml:space="preserve"> умножается на соответствующую указанному критерию значимость (10 %).</w:t>
      </w:r>
    </w:p>
    <w:p w:rsidR="007C34C5" w:rsidRPr="00786FBC" w:rsidRDefault="007C34C5" w:rsidP="007C34C5">
      <w:pPr>
        <w:ind w:firstLine="720"/>
        <w:jc w:val="both"/>
      </w:pPr>
    </w:p>
    <w:p w:rsidR="007C34C5" w:rsidRPr="00786FBC" w:rsidRDefault="007C34C5" w:rsidP="007C34C5">
      <w:pPr>
        <w:ind w:firstLine="720"/>
        <w:jc w:val="center"/>
      </w:pPr>
      <w:bookmarkStart w:id="4" w:name="sub_1014"/>
      <w:r w:rsidRPr="00786FBC">
        <w:rPr>
          <w:lang w:val="en-US"/>
        </w:rPr>
        <w:t>R</w:t>
      </w:r>
      <w:r w:rsidRPr="00786FBC">
        <w:t>и</w:t>
      </w:r>
      <w:r w:rsidRPr="00786FBC">
        <w:rPr>
          <w:lang w:val="en-US"/>
        </w:rPr>
        <w:t>i</w:t>
      </w:r>
      <w:r w:rsidRPr="00786FBC">
        <w:t>=</w:t>
      </w:r>
      <w:r w:rsidRPr="00786FBC">
        <w:rPr>
          <w:lang w:val="en-US"/>
        </w:rPr>
        <w:t>Rci</w:t>
      </w:r>
      <w:r w:rsidRPr="00786FBC">
        <w:t>*0,1</w:t>
      </w:r>
    </w:p>
    <w:p w:rsidR="007C34C5" w:rsidRPr="00786FBC" w:rsidRDefault="007C34C5" w:rsidP="007C34C5">
      <w:pPr>
        <w:ind w:firstLine="720"/>
        <w:jc w:val="both"/>
      </w:pPr>
      <w:r w:rsidRPr="00786FBC">
        <w:t>где:</w:t>
      </w:r>
    </w:p>
    <w:p w:rsidR="007C34C5" w:rsidRPr="00786FBC" w:rsidRDefault="007C34C5" w:rsidP="007C34C5">
      <w:pPr>
        <w:ind w:firstLine="720"/>
        <w:jc w:val="both"/>
      </w:pPr>
      <w:r w:rsidRPr="00786FBC">
        <w:rPr>
          <w:lang w:val="en-US"/>
        </w:rPr>
        <w:t>R</w:t>
      </w:r>
      <w:r w:rsidRPr="00786FBC">
        <w:t>и</w:t>
      </w:r>
      <w:r w:rsidRPr="00786FBC">
        <w:rPr>
          <w:lang w:val="en-US"/>
        </w:rPr>
        <w:t>i</w:t>
      </w:r>
      <w:r w:rsidRPr="00786FBC">
        <w:t xml:space="preserve"> – итоговый рейтинг, присуждаемый i-й заявке по указанному критерию;</w:t>
      </w:r>
    </w:p>
    <w:p w:rsidR="007C34C5" w:rsidRPr="00786FBC" w:rsidRDefault="007C34C5" w:rsidP="007C34C5">
      <w:pPr>
        <w:ind w:firstLine="720"/>
        <w:jc w:val="both"/>
      </w:pPr>
      <w:r w:rsidRPr="00786FBC">
        <w:rPr>
          <w:lang w:val="en-US"/>
        </w:rPr>
        <w:t>Rci</w:t>
      </w:r>
      <w:r w:rsidRPr="00786FBC">
        <w:t xml:space="preserve"> – рейтинг, присуждаемый i-й заявке по указанному критерию;</w:t>
      </w:r>
    </w:p>
    <w:p w:rsidR="007C34C5" w:rsidRPr="00786FBC" w:rsidRDefault="007C34C5" w:rsidP="007C34C5">
      <w:pPr>
        <w:ind w:firstLine="720"/>
        <w:jc w:val="both"/>
      </w:pPr>
      <w:r w:rsidRPr="00786FBC">
        <w:t>0,1 – значимость указанного критерия</w:t>
      </w:r>
    </w:p>
    <w:p w:rsidR="007C34C5" w:rsidRPr="00786FBC" w:rsidRDefault="007C34C5" w:rsidP="007C34C5">
      <w:pPr>
        <w:ind w:firstLine="720"/>
        <w:jc w:val="both"/>
      </w:pPr>
    </w:p>
    <w:p w:rsidR="007C34C5" w:rsidRPr="00786FBC" w:rsidRDefault="007C34C5" w:rsidP="007C34C5">
      <w:pPr>
        <w:ind w:firstLine="720"/>
        <w:jc w:val="both"/>
      </w:pPr>
      <w:r w:rsidRPr="00786FBC">
        <w:t>Итоговый рейтинг заявки вычисляется как сумма рейтингов по каждому критерию оценки заявки.</w:t>
      </w:r>
    </w:p>
    <w:p w:rsidR="007C34C5" w:rsidRPr="00786FBC" w:rsidRDefault="007C34C5" w:rsidP="007C34C5">
      <w:pPr>
        <w:ind w:firstLine="720"/>
        <w:jc w:val="center"/>
      </w:pPr>
      <w:r w:rsidRPr="00786FBC">
        <w:t>Иi=ЦБi+Киi+</w:t>
      </w:r>
      <w:r w:rsidRPr="00786FBC">
        <w:rPr>
          <w:lang w:val="en-US"/>
        </w:rPr>
        <w:t>R</w:t>
      </w:r>
      <w:r w:rsidRPr="00786FBC">
        <w:t>и</w:t>
      </w:r>
      <w:r w:rsidRPr="00786FBC">
        <w:rPr>
          <w:lang w:val="en-US"/>
        </w:rPr>
        <w:t>i</w:t>
      </w:r>
    </w:p>
    <w:p w:rsidR="007C34C5" w:rsidRPr="00786FBC" w:rsidRDefault="007C34C5" w:rsidP="007C34C5">
      <w:pPr>
        <w:ind w:firstLine="720"/>
        <w:jc w:val="both"/>
      </w:pPr>
      <w:bookmarkStart w:id="5" w:name="sub_1015"/>
      <w:bookmarkEnd w:id="4"/>
      <w:r w:rsidRPr="00786FBC">
        <w:t>Победителем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 </w:t>
      </w:r>
    </w:p>
    <w:bookmarkEnd w:id="5"/>
    <w:p w:rsidR="007C34C5" w:rsidRPr="00786FBC" w:rsidRDefault="007C34C5" w:rsidP="007C34C5">
      <w:pPr>
        <w:ind w:firstLine="720"/>
        <w:jc w:val="both"/>
      </w:pPr>
      <w:r w:rsidRPr="00786FBC">
        <w:t>В том случае, если по результатам оценки и сопоставления заявок на участие в конкурсе, нескольких заявок получат одинаковые итоговые рейтинги, меньший порядковый номер присваивается заявке на участие в конкурсе, которая поступила ранее других заявок на участие в конкурсе, получивших такие итоговые рейтинги.</w:t>
      </w:r>
    </w:p>
    <w:p w:rsidR="007C34C5" w:rsidRPr="00742D0A" w:rsidRDefault="007C34C5" w:rsidP="007C34C5">
      <w:pPr>
        <w:widowControl w:val="0"/>
        <w:spacing w:line="312" w:lineRule="auto"/>
        <w:jc w:val="right"/>
        <w:rPr>
          <w:sz w:val="20"/>
          <w:szCs w:val="20"/>
        </w:rPr>
      </w:pPr>
    </w:p>
    <w:sectPr w:rsidR="007C34C5" w:rsidRPr="00742D0A" w:rsidSect="00FB255C">
      <w:pgSz w:w="11907" w:h="16840"/>
      <w:pgMar w:top="567" w:right="709"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4FF6" w:rsidRDefault="008A4FF6" w:rsidP="002C7DFB">
      <w:pPr>
        <w:spacing w:after="0" w:line="240" w:lineRule="auto"/>
      </w:pPr>
      <w:r>
        <w:separator/>
      </w:r>
    </w:p>
  </w:endnote>
  <w:endnote w:type="continuationSeparator" w:id="1">
    <w:p w:rsidR="008A4FF6" w:rsidRDefault="008A4FF6" w:rsidP="002C7D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4FF6" w:rsidRDefault="008A4FF6" w:rsidP="002C7DFB">
      <w:pPr>
        <w:spacing w:after="0" w:line="240" w:lineRule="auto"/>
      </w:pPr>
      <w:r>
        <w:separator/>
      </w:r>
    </w:p>
  </w:footnote>
  <w:footnote w:type="continuationSeparator" w:id="1">
    <w:p w:rsidR="008A4FF6" w:rsidRDefault="008A4FF6" w:rsidP="002C7D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8180226"/>
    <w:lvl w:ilvl="0">
      <w:start w:val="1"/>
      <w:numFmt w:val="decimal"/>
      <w:lvlText w:val="%1."/>
      <w:lvlJc w:val="left"/>
      <w:pPr>
        <w:tabs>
          <w:tab w:val="num" w:pos="643"/>
        </w:tabs>
        <w:ind w:left="643" w:hanging="360"/>
      </w:pPr>
    </w:lvl>
  </w:abstractNum>
  <w:abstractNum w:abstractNumId="1">
    <w:nsid w:val="FFFFFF83"/>
    <w:multiLevelType w:val="singleLevel"/>
    <w:tmpl w:val="CD8622BC"/>
    <w:lvl w:ilvl="0">
      <w:start w:val="1"/>
      <w:numFmt w:val="bullet"/>
      <w:pStyle w:val="2"/>
      <w:lvlText w:val=""/>
      <w:lvlJc w:val="left"/>
      <w:pPr>
        <w:tabs>
          <w:tab w:val="num" w:pos="643"/>
        </w:tabs>
        <w:ind w:left="643" w:hanging="360"/>
      </w:pPr>
      <w:rPr>
        <w:rFonts w:ascii="Symbol" w:hAnsi="Symbol" w:hint="default"/>
      </w:rPr>
    </w:lvl>
  </w:abstractNum>
  <w:abstractNum w:abstractNumId="2">
    <w:nsid w:val="034A5765"/>
    <w:multiLevelType w:val="hybridMultilevel"/>
    <w:tmpl w:val="57909014"/>
    <w:lvl w:ilvl="0" w:tplc="04190001">
      <w:start w:val="1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3E67D7"/>
    <w:multiLevelType w:val="hybridMultilevel"/>
    <w:tmpl w:val="055E49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7E52E1"/>
    <w:multiLevelType w:val="multilevel"/>
    <w:tmpl w:val="AA5C2F0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C363EDD"/>
    <w:multiLevelType w:val="hybridMultilevel"/>
    <w:tmpl w:val="31B434FA"/>
    <w:lvl w:ilvl="0" w:tplc="6C6E0F66">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6">
    <w:nsid w:val="30351EF5"/>
    <w:multiLevelType w:val="hybridMultilevel"/>
    <w:tmpl w:val="F808EEF2"/>
    <w:lvl w:ilvl="0" w:tplc="DE447F52">
      <w:start w:val="10"/>
      <w:numFmt w:val="bullet"/>
      <w:lvlText w:val=""/>
      <w:lvlJc w:val="left"/>
      <w:pPr>
        <w:ind w:left="380" w:hanging="360"/>
      </w:pPr>
      <w:rPr>
        <w:rFonts w:ascii="Symbol" w:eastAsia="Times New Roman" w:hAnsi="Symbol" w:cs="Times New Roman" w:hint="default"/>
      </w:rPr>
    </w:lvl>
    <w:lvl w:ilvl="1" w:tplc="04190003" w:tentative="1">
      <w:start w:val="1"/>
      <w:numFmt w:val="bullet"/>
      <w:lvlText w:val="o"/>
      <w:lvlJc w:val="left"/>
      <w:pPr>
        <w:ind w:left="1100" w:hanging="360"/>
      </w:pPr>
      <w:rPr>
        <w:rFonts w:ascii="Courier New" w:hAnsi="Courier New" w:cs="Courier New" w:hint="default"/>
      </w:rPr>
    </w:lvl>
    <w:lvl w:ilvl="2" w:tplc="04190005" w:tentative="1">
      <w:start w:val="1"/>
      <w:numFmt w:val="bullet"/>
      <w:lvlText w:val=""/>
      <w:lvlJc w:val="left"/>
      <w:pPr>
        <w:ind w:left="1820" w:hanging="360"/>
      </w:pPr>
      <w:rPr>
        <w:rFonts w:ascii="Wingdings" w:hAnsi="Wingdings" w:hint="default"/>
      </w:rPr>
    </w:lvl>
    <w:lvl w:ilvl="3" w:tplc="04190001" w:tentative="1">
      <w:start w:val="1"/>
      <w:numFmt w:val="bullet"/>
      <w:lvlText w:val=""/>
      <w:lvlJc w:val="left"/>
      <w:pPr>
        <w:ind w:left="2540" w:hanging="360"/>
      </w:pPr>
      <w:rPr>
        <w:rFonts w:ascii="Symbol" w:hAnsi="Symbol" w:hint="default"/>
      </w:rPr>
    </w:lvl>
    <w:lvl w:ilvl="4" w:tplc="04190003" w:tentative="1">
      <w:start w:val="1"/>
      <w:numFmt w:val="bullet"/>
      <w:lvlText w:val="o"/>
      <w:lvlJc w:val="left"/>
      <w:pPr>
        <w:ind w:left="3260" w:hanging="360"/>
      </w:pPr>
      <w:rPr>
        <w:rFonts w:ascii="Courier New" w:hAnsi="Courier New" w:cs="Courier New" w:hint="default"/>
      </w:rPr>
    </w:lvl>
    <w:lvl w:ilvl="5" w:tplc="04190005" w:tentative="1">
      <w:start w:val="1"/>
      <w:numFmt w:val="bullet"/>
      <w:lvlText w:val=""/>
      <w:lvlJc w:val="left"/>
      <w:pPr>
        <w:ind w:left="3980" w:hanging="360"/>
      </w:pPr>
      <w:rPr>
        <w:rFonts w:ascii="Wingdings" w:hAnsi="Wingdings" w:hint="default"/>
      </w:rPr>
    </w:lvl>
    <w:lvl w:ilvl="6" w:tplc="04190001" w:tentative="1">
      <w:start w:val="1"/>
      <w:numFmt w:val="bullet"/>
      <w:lvlText w:val=""/>
      <w:lvlJc w:val="left"/>
      <w:pPr>
        <w:ind w:left="4700" w:hanging="360"/>
      </w:pPr>
      <w:rPr>
        <w:rFonts w:ascii="Symbol" w:hAnsi="Symbol" w:hint="default"/>
      </w:rPr>
    </w:lvl>
    <w:lvl w:ilvl="7" w:tplc="04190003" w:tentative="1">
      <w:start w:val="1"/>
      <w:numFmt w:val="bullet"/>
      <w:lvlText w:val="o"/>
      <w:lvlJc w:val="left"/>
      <w:pPr>
        <w:ind w:left="5420" w:hanging="360"/>
      </w:pPr>
      <w:rPr>
        <w:rFonts w:ascii="Courier New" w:hAnsi="Courier New" w:cs="Courier New" w:hint="default"/>
      </w:rPr>
    </w:lvl>
    <w:lvl w:ilvl="8" w:tplc="04190005" w:tentative="1">
      <w:start w:val="1"/>
      <w:numFmt w:val="bullet"/>
      <w:lvlText w:val=""/>
      <w:lvlJc w:val="left"/>
      <w:pPr>
        <w:ind w:left="6140" w:hanging="360"/>
      </w:pPr>
      <w:rPr>
        <w:rFonts w:ascii="Wingdings" w:hAnsi="Wingdings" w:hint="default"/>
      </w:rPr>
    </w:lvl>
  </w:abstractNum>
  <w:abstractNum w:abstractNumId="7">
    <w:nsid w:val="5482467E"/>
    <w:multiLevelType w:val="hybridMultilevel"/>
    <w:tmpl w:val="CAE2BE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936"/>
        </w:tabs>
        <w:ind w:left="9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8"/>
  </w:num>
  <w:num w:numId="12">
    <w:abstractNumId w:val="3"/>
  </w:num>
  <w:num w:numId="13">
    <w:abstractNumId w:val="4"/>
  </w:num>
  <w:num w:numId="14">
    <w:abstractNumId w:val="1"/>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6"/>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doNotHyphenateCaps/>
  <w:characterSpacingControl w:val="doNotCompress"/>
  <w:savePreviewPicture/>
  <w:doNotValidateAgainstSchema/>
  <w:doNotDemarcateInvalidXml/>
  <w:footnotePr>
    <w:footnote w:id="0"/>
    <w:footnote w:id="1"/>
  </w:footnotePr>
  <w:endnotePr>
    <w:endnote w:id="0"/>
    <w:endnote w:id="1"/>
  </w:endnotePr>
  <w:compat/>
  <w:rsids>
    <w:rsidRoot w:val="00167F01"/>
    <w:rsid w:val="00000D4F"/>
    <w:rsid w:val="00002C84"/>
    <w:rsid w:val="00002D97"/>
    <w:rsid w:val="00003899"/>
    <w:rsid w:val="000038DA"/>
    <w:rsid w:val="00003BF0"/>
    <w:rsid w:val="000046B4"/>
    <w:rsid w:val="0000487B"/>
    <w:rsid w:val="00004A56"/>
    <w:rsid w:val="00004FB5"/>
    <w:rsid w:val="000050C0"/>
    <w:rsid w:val="00005231"/>
    <w:rsid w:val="00005635"/>
    <w:rsid w:val="000057D0"/>
    <w:rsid w:val="0000583D"/>
    <w:rsid w:val="00005853"/>
    <w:rsid w:val="00005D9A"/>
    <w:rsid w:val="00005F24"/>
    <w:rsid w:val="00006BF4"/>
    <w:rsid w:val="00006E71"/>
    <w:rsid w:val="0000732E"/>
    <w:rsid w:val="00007B8B"/>
    <w:rsid w:val="00007E87"/>
    <w:rsid w:val="00010809"/>
    <w:rsid w:val="00010949"/>
    <w:rsid w:val="00010B2A"/>
    <w:rsid w:val="00010EFD"/>
    <w:rsid w:val="000117D6"/>
    <w:rsid w:val="0001181F"/>
    <w:rsid w:val="00011E9B"/>
    <w:rsid w:val="00011FF1"/>
    <w:rsid w:val="00012108"/>
    <w:rsid w:val="000121A4"/>
    <w:rsid w:val="00012414"/>
    <w:rsid w:val="000129FD"/>
    <w:rsid w:val="00012EC6"/>
    <w:rsid w:val="00012FAB"/>
    <w:rsid w:val="000135EA"/>
    <w:rsid w:val="000137BD"/>
    <w:rsid w:val="0001395C"/>
    <w:rsid w:val="00013997"/>
    <w:rsid w:val="00013A7D"/>
    <w:rsid w:val="00013CFD"/>
    <w:rsid w:val="00014024"/>
    <w:rsid w:val="0001423F"/>
    <w:rsid w:val="0001455A"/>
    <w:rsid w:val="00014B36"/>
    <w:rsid w:val="00014C97"/>
    <w:rsid w:val="0001548D"/>
    <w:rsid w:val="00015E9C"/>
    <w:rsid w:val="00015EDC"/>
    <w:rsid w:val="000161BE"/>
    <w:rsid w:val="00017715"/>
    <w:rsid w:val="00017990"/>
    <w:rsid w:val="00020361"/>
    <w:rsid w:val="0002041F"/>
    <w:rsid w:val="0002049A"/>
    <w:rsid w:val="000208E2"/>
    <w:rsid w:val="00020A25"/>
    <w:rsid w:val="000210A1"/>
    <w:rsid w:val="00021BD2"/>
    <w:rsid w:val="00021F31"/>
    <w:rsid w:val="00021F53"/>
    <w:rsid w:val="00022B57"/>
    <w:rsid w:val="0002411B"/>
    <w:rsid w:val="0002437F"/>
    <w:rsid w:val="00024493"/>
    <w:rsid w:val="00024E48"/>
    <w:rsid w:val="00025558"/>
    <w:rsid w:val="00025E6A"/>
    <w:rsid w:val="0002661E"/>
    <w:rsid w:val="0002675F"/>
    <w:rsid w:val="0002691B"/>
    <w:rsid w:val="00026A31"/>
    <w:rsid w:val="000272FE"/>
    <w:rsid w:val="00027413"/>
    <w:rsid w:val="00030C0A"/>
    <w:rsid w:val="00030C56"/>
    <w:rsid w:val="00031450"/>
    <w:rsid w:val="00031481"/>
    <w:rsid w:val="00031A1A"/>
    <w:rsid w:val="00031A5F"/>
    <w:rsid w:val="00031D73"/>
    <w:rsid w:val="00032C52"/>
    <w:rsid w:val="00032EA8"/>
    <w:rsid w:val="00033571"/>
    <w:rsid w:val="000335B4"/>
    <w:rsid w:val="00033813"/>
    <w:rsid w:val="00033D4A"/>
    <w:rsid w:val="00033F55"/>
    <w:rsid w:val="0003440D"/>
    <w:rsid w:val="00034669"/>
    <w:rsid w:val="00034A8A"/>
    <w:rsid w:val="00035034"/>
    <w:rsid w:val="00035926"/>
    <w:rsid w:val="00036022"/>
    <w:rsid w:val="0003631F"/>
    <w:rsid w:val="00036674"/>
    <w:rsid w:val="00036C2D"/>
    <w:rsid w:val="00036CA7"/>
    <w:rsid w:val="00037449"/>
    <w:rsid w:val="000376F7"/>
    <w:rsid w:val="00037911"/>
    <w:rsid w:val="00040306"/>
    <w:rsid w:val="00040956"/>
    <w:rsid w:val="000409E8"/>
    <w:rsid w:val="00040F56"/>
    <w:rsid w:val="00041476"/>
    <w:rsid w:val="00041543"/>
    <w:rsid w:val="000419D4"/>
    <w:rsid w:val="00041FD0"/>
    <w:rsid w:val="00042818"/>
    <w:rsid w:val="00042F00"/>
    <w:rsid w:val="00043076"/>
    <w:rsid w:val="00043791"/>
    <w:rsid w:val="0004422C"/>
    <w:rsid w:val="00044441"/>
    <w:rsid w:val="000449D7"/>
    <w:rsid w:val="00044D53"/>
    <w:rsid w:val="00044E6C"/>
    <w:rsid w:val="00044EEA"/>
    <w:rsid w:val="000455E3"/>
    <w:rsid w:val="00045BA1"/>
    <w:rsid w:val="00046846"/>
    <w:rsid w:val="00046C5D"/>
    <w:rsid w:val="00046FBC"/>
    <w:rsid w:val="00047461"/>
    <w:rsid w:val="000478C4"/>
    <w:rsid w:val="00047D15"/>
    <w:rsid w:val="00047D65"/>
    <w:rsid w:val="000503F8"/>
    <w:rsid w:val="000504B3"/>
    <w:rsid w:val="00050B64"/>
    <w:rsid w:val="00050E09"/>
    <w:rsid w:val="00050F8C"/>
    <w:rsid w:val="00051430"/>
    <w:rsid w:val="000517A8"/>
    <w:rsid w:val="00051A2A"/>
    <w:rsid w:val="00051B71"/>
    <w:rsid w:val="00051F8E"/>
    <w:rsid w:val="00052093"/>
    <w:rsid w:val="000522C2"/>
    <w:rsid w:val="000525F5"/>
    <w:rsid w:val="00052671"/>
    <w:rsid w:val="00052A28"/>
    <w:rsid w:val="000533FF"/>
    <w:rsid w:val="00053D88"/>
    <w:rsid w:val="00054039"/>
    <w:rsid w:val="000540AA"/>
    <w:rsid w:val="000541C2"/>
    <w:rsid w:val="0005439B"/>
    <w:rsid w:val="00054F4D"/>
    <w:rsid w:val="00054FF6"/>
    <w:rsid w:val="00055DA0"/>
    <w:rsid w:val="00055F1A"/>
    <w:rsid w:val="0005600E"/>
    <w:rsid w:val="00056101"/>
    <w:rsid w:val="000562ED"/>
    <w:rsid w:val="000566BB"/>
    <w:rsid w:val="0005686E"/>
    <w:rsid w:val="000569F7"/>
    <w:rsid w:val="00056E30"/>
    <w:rsid w:val="0005724E"/>
    <w:rsid w:val="00057745"/>
    <w:rsid w:val="0005776A"/>
    <w:rsid w:val="00057831"/>
    <w:rsid w:val="00057AD2"/>
    <w:rsid w:val="00057E35"/>
    <w:rsid w:val="0006047C"/>
    <w:rsid w:val="000606C7"/>
    <w:rsid w:val="00060E40"/>
    <w:rsid w:val="00061089"/>
    <w:rsid w:val="0006116E"/>
    <w:rsid w:val="00061AD6"/>
    <w:rsid w:val="00062112"/>
    <w:rsid w:val="00062353"/>
    <w:rsid w:val="00063358"/>
    <w:rsid w:val="0006374D"/>
    <w:rsid w:val="000645B4"/>
    <w:rsid w:val="0006510E"/>
    <w:rsid w:val="0006550B"/>
    <w:rsid w:val="00065648"/>
    <w:rsid w:val="000657A2"/>
    <w:rsid w:val="0006594D"/>
    <w:rsid w:val="000659B8"/>
    <w:rsid w:val="00065F54"/>
    <w:rsid w:val="00066317"/>
    <w:rsid w:val="00066B99"/>
    <w:rsid w:val="00066BD1"/>
    <w:rsid w:val="00066EA4"/>
    <w:rsid w:val="00067243"/>
    <w:rsid w:val="0006725D"/>
    <w:rsid w:val="00067340"/>
    <w:rsid w:val="00067B3E"/>
    <w:rsid w:val="00067E63"/>
    <w:rsid w:val="00067E68"/>
    <w:rsid w:val="000703BE"/>
    <w:rsid w:val="00070673"/>
    <w:rsid w:val="00070F45"/>
    <w:rsid w:val="00071301"/>
    <w:rsid w:val="00073020"/>
    <w:rsid w:val="000732CD"/>
    <w:rsid w:val="000740B0"/>
    <w:rsid w:val="000740C0"/>
    <w:rsid w:val="0007436B"/>
    <w:rsid w:val="00074BB5"/>
    <w:rsid w:val="00074C11"/>
    <w:rsid w:val="000750FF"/>
    <w:rsid w:val="00075145"/>
    <w:rsid w:val="000753D9"/>
    <w:rsid w:val="000759E2"/>
    <w:rsid w:val="00075C4E"/>
    <w:rsid w:val="00075E83"/>
    <w:rsid w:val="00075FB5"/>
    <w:rsid w:val="00076B9C"/>
    <w:rsid w:val="00077276"/>
    <w:rsid w:val="000801CF"/>
    <w:rsid w:val="000804EB"/>
    <w:rsid w:val="0008063E"/>
    <w:rsid w:val="00080C8E"/>
    <w:rsid w:val="0008129C"/>
    <w:rsid w:val="000812C7"/>
    <w:rsid w:val="000821FD"/>
    <w:rsid w:val="000824EC"/>
    <w:rsid w:val="00082A1C"/>
    <w:rsid w:val="00082BB9"/>
    <w:rsid w:val="00082C4B"/>
    <w:rsid w:val="00082D03"/>
    <w:rsid w:val="000831E4"/>
    <w:rsid w:val="000835B2"/>
    <w:rsid w:val="00083D3D"/>
    <w:rsid w:val="00083D93"/>
    <w:rsid w:val="00084005"/>
    <w:rsid w:val="0008405C"/>
    <w:rsid w:val="00084072"/>
    <w:rsid w:val="0008431B"/>
    <w:rsid w:val="00084363"/>
    <w:rsid w:val="00084EF4"/>
    <w:rsid w:val="00084F57"/>
    <w:rsid w:val="0008541A"/>
    <w:rsid w:val="00085E59"/>
    <w:rsid w:val="00085E6A"/>
    <w:rsid w:val="000862D4"/>
    <w:rsid w:val="000863E8"/>
    <w:rsid w:val="00086444"/>
    <w:rsid w:val="000866B6"/>
    <w:rsid w:val="00086873"/>
    <w:rsid w:val="00086934"/>
    <w:rsid w:val="00086A31"/>
    <w:rsid w:val="00086D4A"/>
    <w:rsid w:val="00086D89"/>
    <w:rsid w:val="00087503"/>
    <w:rsid w:val="00087CE1"/>
    <w:rsid w:val="000905AF"/>
    <w:rsid w:val="00091383"/>
    <w:rsid w:val="00092153"/>
    <w:rsid w:val="000924A5"/>
    <w:rsid w:val="0009280A"/>
    <w:rsid w:val="00092C0F"/>
    <w:rsid w:val="000933C2"/>
    <w:rsid w:val="0009342B"/>
    <w:rsid w:val="00093522"/>
    <w:rsid w:val="00093533"/>
    <w:rsid w:val="00094072"/>
    <w:rsid w:val="000944A2"/>
    <w:rsid w:val="0009482C"/>
    <w:rsid w:val="000948CF"/>
    <w:rsid w:val="00094B61"/>
    <w:rsid w:val="00094CCD"/>
    <w:rsid w:val="000958F5"/>
    <w:rsid w:val="00095949"/>
    <w:rsid w:val="0009626E"/>
    <w:rsid w:val="00096AD6"/>
    <w:rsid w:val="00096B9E"/>
    <w:rsid w:val="00096C83"/>
    <w:rsid w:val="00096D37"/>
    <w:rsid w:val="00096F3A"/>
    <w:rsid w:val="000976C5"/>
    <w:rsid w:val="00097BC1"/>
    <w:rsid w:val="000A079B"/>
    <w:rsid w:val="000A128E"/>
    <w:rsid w:val="000A1414"/>
    <w:rsid w:val="000A15A7"/>
    <w:rsid w:val="000A1BA1"/>
    <w:rsid w:val="000A1D80"/>
    <w:rsid w:val="000A1FDD"/>
    <w:rsid w:val="000A2251"/>
    <w:rsid w:val="000A263B"/>
    <w:rsid w:val="000A3564"/>
    <w:rsid w:val="000A3A3F"/>
    <w:rsid w:val="000A3A86"/>
    <w:rsid w:val="000A3DF3"/>
    <w:rsid w:val="000A4245"/>
    <w:rsid w:val="000A4AC0"/>
    <w:rsid w:val="000A4FB7"/>
    <w:rsid w:val="000A524B"/>
    <w:rsid w:val="000A557A"/>
    <w:rsid w:val="000A5791"/>
    <w:rsid w:val="000A57BD"/>
    <w:rsid w:val="000A595E"/>
    <w:rsid w:val="000A5C99"/>
    <w:rsid w:val="000A5E20"/>
    <w:rsid w:val="000A6AC6"/>
    <w:rsid w:val="000A6CBB"/>
    <w:rsid w:val="000A6FB6"/>
    <w:rsid w:val="000A70C0"/>
    <w:rsid w:val="000A70E6"/>
    <w:rsid w:val="000A713C"/>
    <w:rsid w:val="000A7209"/>
    <w:rsid w:val="000A78CB"/>
    <w:rsid w:val="000A7AD7"/>
    <w:rsid w:val="000B0601"/>
    <w:rsid w:val="000B0633"/>
    <w:rsid w:val="000B08C4"/>
    <w:rsid w:val="000B1212"/>
    <w:rsid w:val="000B1935"/>
    <w:rsid w:val="000B2305"/>
    <w:rsid w:val="000B27B4"/>
    <w:rsid w:val="000B29F1"/>
    <w:rsid w:val="000B31B6"/>
    <w:rsid w:val="000B31C9"/>
    <w:rsid w:val="000B3355"/>
    <w:rsid w:val="000B3A48"/>
    <w:rsid w:val="000B3D35"/>
    <w:rsid w:val="000B4577"/>
    <w:rsid w:val="000B4758"/>
    <w:rsid w:val="000B49A2"/>
    <w:rsid w:val="000B4BDA"/>
    <w:rsid w:val="000B5333"/>
    <w:rsid w:val="000B5594"/>
    <w:rsid w:val="000B5EC6"/>
    <w:rsid w:val="000B6420"/>
    <w:rsid w:val="000B6636"/>
    <w:rsid w:val="000B69B6"/>
    <w:rsid w:val="000B7143"/>
    <w:rsid w:val="000B732F"/>
    <w:rsid w:val="000C03C4"/>
    <w:rsid w:val="000C03C8"/>
    <w:rsid w:val="000C10AD"/>
    <w:rsid w:val="000C141C"/>
    <w:rsid w:val="000C19FF"/>
    <w:rsid w:val="000C1C03"/>
    <w:rsid w:val="000C1C6A"/>
    <w:rsid w:val="000C1C82"/>
    <w:rsid w:val="000C2473"/>
    <w:rsid w:val="000C3391"/>
    <w:rsid w:val="000C3B7A"/>
    <w:rsid w:val="000C4893"/>
    <w:rsid w:val="000C4E4C"/>
    <w:rsid w:val="000C55DA"/>
    <w:rsid w:val="000C57FC"/>
    <w:rsid w:val="000C59B6"/>
    <w:rsid w:val="000C59C9"/>
    <w:rsid w:val="000C6099"/>
    <w:rsid w:val="000C60B2"/>
    <w:rsid w:val="000C6137"/>
    <w:rsid w:val="000C64D5"/>
    <w:rsid w:val="000C691F"/>
    <w:rsid w:val="000C69D8"/>
    <w:rsid w:val="000C6B26"/>
    <w:rsid w:val="000C6D12"/>
    <w:rsid w:val="000C6E4D"/>
    <w:rsid w:val="000C72C1"/>
    <w:rsid w:val="000C744D"/>
    <w:rsid w:val="000C76EB"/>
    <w:rsid w:val="000C7788"/>
    <w:rsid w:val="000D012A"/>
    <w:rsid w:val="000D1A91"/>
    <w:rsid w:val="000D1C08"/>
    <w:rsid w:val="000D1C4A"/>
    <w:rsid w:val="000D24E8"/>
    <w:rsid w:val="000D259A"/>
    <w:rsid w:val="000D25AD"/>
    <w:rsid w:val="000D267F"/>
    <w:rsid w:val="000D3891"/>
    <w:rsid w:val="000D4A4F"/>
    <w:rsid w:val="000D4C71"/>
    <w:rsid w:val="000D5884"/>
    <w:rsid w:val="000D630D"/>
    <w:rsid w:val="000D7330"/>
    <w:rsid w:val="000D7A4C"/>
    <w:rsid w:val="000E0463"/>
    <w:rsid w:val="000E05E5"/>
    <w:rsid w:val="000E07EE"/>
    <w:rsid w:val="000E0A64"/>
    <w:rsid w:val="000E0BEF"/>
    <w:rsid w:val="000E123C"/>
    <w:rsid w:val="000E17FA"/>
    <w:rsid w:val="000E182B"/>
    <w:rsid w:val="000E1B7C"/>
    <w:rsid w:val="000E1C2B"/>
    <w:rsid w:val="000E1C70"/>
    <w:rsid w:val="000E1F3A"/>
    <w:rsid w:val="000E3088"/>
    <w:rsid w:val="000E3282"/>
    <w:rsid w:val="000E32C3"/>
    <w:rsid w:val="000E32FF"/>
    <w:rsid w:val="000E35D9"/>
    <w:rsid w:val="000E3673"/>
    <w:rsid w:val="000E4399"/>
    <w:rsid w:val="000E4680"/>
    <w:rsid w:val="000E46BD"/>
    <w:rsid w:val="000E55D4"/>
    <w:rsid w:val="000E5658"/>
    <w:rsid w:val="000E58B2"/>
    <w:rsid w:val="000E630C"/>
    <w:rsid w:val="000E6714"/>
    <w:rsid w:val="000E6DD7"/>
    <w:rsid w:val="000E77AB"/>
    <w:rsid w:val="000E7B3B"/>
    <w:rsid w:val="000F018B"/>
    <w:rsid w:val="000F0C25"/>
    <w:rsid w:val="000F0F60"/>
    <w:rsid w:val="000F0F9A"/>
    <w:rsid w:val="000F11A8"/>
    <w:rsid w:val="000F13E3"/>
    <w:rsid w:val="000F218A"/>
    <w:rsid w:val="000F2276"/>
    <w:rsid w:val="000F235E"/>
    <w:rsid w:val="000F2BE2"/>
    <w:rsid w:val="000F2D4A"/>
    <w:rsid w:val="000F2DBE"/>
    <w:rsid w:val="000F3206"/>
    <w:rsid w:val="000F3360"/>
    <w:rsid w:val="000F3D73"/>
    <w:rsid w:val="000F4193"/>
    <w:rsid w:val="000F4705"/>
    <w:rsid w:val="000F4DA7"/>
    <w:rsid w:val="000F4DBA"/>
    <w:rsid w:val="000F4DDF"/>
    <w:rsid w:val="000F4EC9"/>
    <w:rsid w:val="000F4F8A"/>
    <w:rsid w:val="000F4FA5"/>
    <w:rsid w:val="000F5030"/>
    <w:rsid w:val="000F5369"/>
    <w:rsid w:val="000F5550"/>
    <w:rsid w:val="000F5853"/>
    <w:rsid w:val="000F5E3B"/>
    <w:rsid w:val="000F64C6"/>
    <w:rsid w:val="000F6CC0"/>
    <w:rsid w:val="000F6CE9"/>
    <w:rsid w:val="000F6DE9"/>
    <w:rsid w:val="000F6E48"/>
    <w:rsid w:val="000F72EB"/>
    <w:rsid w:val="0010024B"/>
    <w:rsid w:val="001002AD"/>
    <w:rsid w:val="00100477"/>
    <w:rsid w:val="00100B22"/>
    <w:rsid w:val="00101039"/>
    <w:rsid w:val="0010111C"/>
    <w:rsid w:val="00101CBE"/>
    <w:rsid w:val="0010259E"/>
    <w:rsid w:val="00102BF7"/>
    <w:rsid w:val="00103318"/>
    <w:rsid w:val="0010380C"/>
    <w:rsid w:val="0010382B"/>
    <w:rsid w:val="00103E0F"/>
    <w:rsid w:val="001040E7"/>
    <w:rsid w:val="00104AAF"/>
    <w:rsid w:val="0010503F"/>
    <w:rsid w:val="001052BD"/>
    <w:rsid w:val="00105D82"/>
    <w:rsid w:val="001067BD"/>
    <w:rsid w:val="00106847"/>
    <w:rsid w:val="00106AD2"/>
    <w:rsid w:val="00106B61"/>
    <w:rsid w:val="00106C36"/>
    <w:rsid w:val="00107444"/>
    <w:rsid w:val="001074AB"/>
    <w:rsid w:val="00107845"/>
    <w:rsid w:val="001102B3"/>
    <w:rsid w:val="001103B0"/>
    <w:rsid w:val="001103D0"/>
    <w:rsid w:val="00110AC1"/>
    <w:rsid w:val="00111B7B"/>
    <w:rsid w:val="001120E9"/>
    <w:rsid w:val="001123C7"/>
    <w:rsid w:val="001124FD"/>
    <w:rsid w:val="001126D6"/>
    <w:rsid w:val="00112A79"/>
    <w:rsid w:val="00112FD4"/>
    <w:rsid w:val="001131B9"/>
    <w:rsid w:val="001135B8"/>
    <w:rsid w:val="001137E6"/>
    <w:rsid w:val="0011382C"/>
    <w:rsid w:val="001138CE"/>
    <w:rsid w:val="00113CB1"/>
    <w:rsid w:val="00113FC1"/>
    <w:rsid w:val="00114633"/>
    <w:rsid w:val="00115314"/>
    <w:rsid w:val="00115629"/>
    <w:rsid w:val="00115D0F"/>
    <w:rsid w:val="0011675B"/>
    <w:rsid w:val="00116878"/>
    <w:rsid w:val="0011697E"/>
    <w:rsid w:val="0011716C"/>
    <w:rsid w:val="00117E66"/>
    <w:rsid w:val="00117FB2"/>
    <w:rsid w:val="00120413"/>
    <w:rsid w:val="0012055E"/>
    <w:rsid w:val="00120C5A"/>
    <w:rsid w:val="00120F09"/>
    <w:rsid w:val="00121029"/>
    <w:rsid w:val="001210C0"/>
    <w:rsid w:val="00121569"/>
    <w:rsid w:val="0012197E"/>
    <w:rsid w:val="00121AFF"/>
    <w:rsid w:val="001224A9"/>
    <w:rsid w:val="0012296A"/>
    <w:rsid w:val="0012307D"/>
    <w:rsid w:val="00123185"/>
    <w:rsid w:val="00123293"/>
    <w:rsid w:val="0012378E"/>
    <w:rsid w:val="00123F25"/>
    <w:rsid w:val="0012414B"/>
    <w:rsid w:val="001245B4"/>
    <w:rsid w:val="00124916"/>
    <w:rsid w:val="00124AF6"/>
    <w:rsid w:val="00124F18"/>
    <w:rsid w:val="001250D7"/>
    <w:rsid w:val="00125223"/>
    <w:rsid w:val="001252C5"/>
    <w:rsid w:val="00125872"/>
    <w:rsid w:val="00125A31"/>
    <w:rsid w:val="00125FC7"/>
    <w:rsid w:val="0012612B"/>
    <w:rsid w:val="00126403"/>
    <w:rsid w:val="00126606"/>
    <w:rsid w:val="00126B63"/>
    <w:rsid w:val="00126E6A"/>
    <w:rsid w:val="0012708B"/>
    <w:rsid w:val="00127133"/>
    <w:rsid w:val="00127359"/>
    <w:rsid w:val="00127AA9"/>
    <w:rsid w:val="00127F3D"/>
    <w:rsid w:val="00130013"/>
    <w:rsid w:val="0013154E"/>
    <w:rsid w:val="00131671"/>
    <w:rsid w:val="001316CD"/>
    <w:rsid w:val="00131883"/>
    <w:rsid w:val="001323B4"/>
    <w:rsid w:val="001325CA"/>
    <w:rsid w:val="00132DC8"/>
    <w:rsid w:val="00133940"/>
    <w:rsid w:val="00133F4C"/>
    <w:rsid w:val="0013400D"/>
    <w:rsid w:val="0013434C"/>
    <w:rsid w:val="00134ED1"/>
    <w:rsid w:val="00134F53"/>
    <w:rsid w:val="00135062"/>
    <w:rsid w:val="0013560C"/>
    <w:rsid w:val="00135831"/>
    <w:rsid w:val="00135A4D"/>
    <w:rsid w:val="00135C72"/>
    <w:rsid w:val="00136384"/>
    <w:rsid w:val="00136830"/>
    <w:rsid w:val="00136904"/>
    <w:rsid w:val="001379E3"/>
    <w:rsid w:val="00137BC7"/>
    <w:rsid w:val="00137C87"/>
    <w:rsid w:val="001401DB"/>
    <w:rsid w:val="0014094A"/>
    <w:rsid w:val="00140F19"/>
    <w:rsid w:val="001410E8"/>
    <w:rsid w:val="001414B2"/>
    <w:rsid w:val="00141707"/>
    <w:rsid w:val="0014194E"/>
    <w:rsid w:val="00141C60"/>
    <w:rsid w:val="0014212D"/>
    <w:rsid w:val="00142541"/>
    <w:rsid w:val="00142B6D"/>
    <w:rsid w:val="00142C6B"/>
    <w:rsid w:val="00142FF0"/>
    <w:rsid w:val="00143A69"/>
    <w:rsid w:val="00143E3C"/>
    <w:rsid w:val="001442FC"/>
    <w:rsid w:val="00144DBB"/>
    <w:rsid w:val="00145073"/>
    <w:rsid w:val="001452F1"/>
    <w:rsid w:val="00145363"/>
    <w:rsid w:val="00145438"/>
    <w:rsid w:val="0014565C"/>
    <w:rsid w:val="0014575E"/>
    <w:rsid w:val="00145A18"/>
    <w:rsid w:val="00146534"/>
    <w:rsid w:val="00146BFB"/>
    <w:rsid w:val="00146C64"/>
    <w:rsid w:val="00147498"/>
    <w:rsid w:val="00147612"/>
    <w:rsid w:val="00150291"/>
    <w:rsid w:val="0015066D"/>
    <w:rsid w:val="0015159A"/>
    <w:rsid w:val="001523ED"/>
    <w:rsid w:val="001524BD"/>
    <w:rsid w:val="00152EFC"/>
    <w:rsid w:val="00153387"/>
    <w:rsid w:val="001533CD"/>
    <w:rsid w:val="00153835"/>
    <w:rsid w:val="001539AF"/>
    <w:rsid w:val="00153A0E"/>
    <w:rsid w:val="00153D96"/>
    <w:rsid w:val="00153DEF"/>
    <w:rsid w:val="00153E6C"/>
    <w:rsid w:val="00153F28"/>
    <w:rsid w:val="001551CD"/>
    <w:rsid w:val="001553A7"/>
    <w:rsid w:val="00155A5E"/>
    <w:rsid w:val="00155B81"/>
    <w:rsid w:val="00155BEF"/>
    <w:rsid w:val="00155E74"/>
    <w:rsid w:val="001560A6"/>
    <w:rsid w:val="0015629F"/>
    <w:rsid w:val="00156368"/>
    <w:rsid w:val="00156EDB"/>
    <w:rsid w:val="001570FC"/>
    <w:rsid w:val="001572D4"/>
    <w:rsid w:val="001573A7"/>
    <w:rsid w:val="00157696"/>
    <w:rsid w:val="001577B8"/>
    <w:rsid w:val="001602B6"/>
    <w:rsid w:val="0016079B"/>
    <w:rsid w:val="001607DD"/>
    <w:rsid w:val="00160E2D"/>
    <w:rsid w:val="00160E6F"/>
    <w:rsid w:val="00160E73"/>
    <w:rsid w:val="001610A5"/>
    <w:rsid w:val="001628E1"/>
    <w:rsid w:val="001629BA"/>
    <w:rsid w:val="00162F3C"/>
    <w:rsid w:val="001633C2"/>
    <w:rsid w:val="00163971"/>
    <w:rsid w:val="0016436F"/>
    <w:rsid w:val="001644E6"/>
    <w:rsid w:val="0016497F"/>
    <w:rsid w:val="00164E1E"/>
    <w:rsid w:val="00165039"/>
    <w:rsid w:val="001652DA"/>
    <w:rsid w:val="00165496"/>
    <w:rsid w:val="00165D55"/>
    <w:rsid w:val="00166826"/>
    <w:rsid w:val="00166A73"/>
    <w:rsid w:val="00167AB5"/>
    <w:rsid w:val="00167E73"/>
    <w:rsid w:val="00167F01"/>
    <w:rsid w:val="00171C4E"/>
    <w:rsid w:val="001721FA"/>
    <w:rsid w:val="00172672"/>
    <w:rsid w:val="001727A6"/>
    <w:rsid w:val="001736B2"/>
    <w:rsid w:val="00173A24"/>
    <w:rsid w:val="00173D77"/>
    <w:rsid w:val="00173DEA"/>
    <w:rsid w:val="0017400C"/>
    <w:rsid w:val="0017425F"/>
    <w:rsid w:val="001742D4"/>
    <w:rsid w:val="0017444D"/>
    <w:rsid w:val="0017468A"/>
    <w:rsid w:val="00174861"/>
    <w:rsid w:val="00174971"/>
    <w:rsid w:val="00174FF9"/>
    <w:rsid w:val="001754E1"/>
    <w:rsid w:val="00175CA8"/>
    <w:rsid w:val="00175CD6"/>
    <w:rsid w:val="00175FA9"/>
    <w:rsid w:val="0017648E"/>
    <w:rsid w:val="00176BDB"/>
    <w:rsid w:val="00176BF4"/>
    <w:rsid w:val="00176CCC"/>
    <w:rsid w:val="00176D32"/>
    <w:rsid w:val="00176EA4"/>
    <w:rsid w:val="00176EAD"/>
    <w:rsid w:val="001777DE"/>
    <w:rsid w:val="001778C1"/>
    <w:rsid w:val="00177C75"/>
    <w:rsid w:val="001802BA"/>
    <w:rsid w:val="001804BB"/>
    <w:rsid w:val="001808F0"/>
    <w:rsid w:val="00180DDC"/>
    <w:rsid w:val="00180FA2"/>
    <w:rsid w:val="00181532"/>
    <w:rsid w:val="00181D71"/>
    <w:rsid w:val="00182097"/>
    <w:rsid w:val="001824F3"/>
    <w:rsid w:val="00182D34"/>
    <w:rsid w:val="00183FDB"/>
    <w:rsid w:val="00183FFA"/>
    <w:rsid w:val="0018403E"/>
    <w:rsid w:val="0018407A"/>
    <w:rsid w:val="00184144"/>
    <w:rsid w:val="001841D6"/>
    <w:rsid w:val="001844B9"/>
    <w:rsid w:val="00184845"/>
    <w:rsid w:val="001848E9"/>
    <w:rsid w:val="00184D0D"/>
    <w:rsid w:val="00184E60"/>
    <w:rsid w:val="001855CD"/>
    <w:rsid w:val="00185B5E"/>
    <w:rsid w:val="00186212"/>
    <w:rsid w:val="00186417"/>
    <w:rsid w:val="0018660F"/>
    <w:rsid w:val="00186FCB"/>
    <w:rsid w:val="0018719E"/>
    <w:rsid w:val="0018759A"/>
    <w:rsid w:val="00187D0B"/>
    <w:rsid w:val="00187D2E"/>
    <w:rsid w:val="0019018E"/>
    <w:rsid w:val="00190405"/>
    <w:rsid w:val="00190769"/>
    <w:rsid w:val="00190842"/>
    <w:rsid w:val="00190D5B"/>
    <w:rsid w:val="00190DFC"/>
    <w:rsid w:val="001919ED"/>
    <w:rsid w:val="00191C9D"/>
    <w:rsid w:val="0019200A"/>
    <w:rsid w:val="00192A0E"/>
    <w:rsid w:val="0019324D"/>
    <w:rsid w:val="001936D6"/>
    <w:rsid w:val="00193C9B"/>
    <w:rsid w:val="00193CFC"/>
    <w:rsid w:val="0019413A"/>
    <w:rsid w:val="00194734"/>
    <w:rsid w:val="00194BCA"/>
    <w:rsid w:val="00195102"/>
    <w:rsid w:val="0019528B"/>
    <w:rsid w:val="001954DA"/>
    <w:rsid w:val="00195724"/>
    <w:rsid w:val="00195DA0"/>
    <w:rsid w:val="00195E01"/>
    <w:rsid w:val="00196085"/>
    <w:rsid w:val="0019627F"/>
    <w:rsid w:val="00196FE5"/>
    <w:rsid w:val="0019708F"/>
    <w:rsid w:val="001970A1"/>
    <w:rsid w:val="001973DB"/>
    <w:rsid w:val="00197F52"/>
    <w:rsid w:val="00197FAC"/>
    <w:rsid w:val="001A002A"/>
    <w:rsid w:val="001A0578"/>
    <w:rsid w:val="001A06DC"/>
    <w:rsid w:val="001A08CF"/>
    <w:rsid w:val="001A08E8"/>
    <w:rsid w:val="001A10CD"/>
    <w:rsid w:val="001A1E34"/>
    <w:rsid w:val="001A2197"/>
    <w:rsid w:val="001A24AA"/>
    <w:rsid w:val="001A24F7"/>
    <w:rsid w:val="001A2795"/>
    <w:rsid w:val="001A2A5B"/>
    <w:rsid w:val="001A2FB5"/>
    <w:rsid w:val="001A32C9"/>
    <w:rsid w:val="001A34C7"/>
    <w:rsid w:val="001A34D7"/>
    <w:rsid w:val="001A35A3"/>
    <w:rsid w:val="001A38CD"/>
    <w:rsid w:val="001A39E6"/>
    <w:rsid w:val="001A4158"/>
    <w:rsid w:val="001A428F"/>
    <w:rsid w:val="001A4D34"/>
    <w:rsid w:val="001A5167"/>
    <w:rsid w:val="001A55DB"/>
    <w:rsid w:val="001A5903"/>
    <w:rsid w:val="001A5BB0"/>
    <w:rsid w:val="001A5F5F"/>
    <w:rsid w:val="001A6512"/>
    <w:rsid w:val="001A7185"/>
    <w:rsid w:val="001A71B8"/>
    <w:rsid w:val="001A71F7"/>
    <w:rsid w:val="001A748C"/>
    <w:rsid w:val="001A764D"/>
    <w:rsid w:val="001A778D"/>
    <w:rsid w:val="001A7FBC"/>
    <w:rsid w:val="001B0132"/>
    <w:rsid w:val="001B0B40"/>
    <w:rsid w:val="001B0DFB"/>
    <w:rsid w:val="001B0F21"/>
    <w:rsid w:val="001B18DE"/>
    <w:rsid w:val="001B19BE"/>
    <w:rsid w:val="001B242F"/>
    <w:rsid w:val="001B2AF4"/>
    <w:rsid w:val="001B2B24"/>
    <w:rsid w:val="001B2B36"/>
    <w:rsid w:val="001B329D"/>
    <w:rsid w:val="001B3317"/>
    <w:rsid w:val="001B385A"/>
    <w:rsid w:val="001B3EAC"/>
    <w:rsid w:val="001B4124"/>
    <w:rsid w:val="001B41E1"/>
    <w:rsid w:val="001B439A"/>
    <w:rsid w:val="001B45B9"/>
    <w:rsid w:val="001B4D19"/>
    <w:rsid w:val="001B4D6E"/>
    <w:rsid w:val="001B50E9"/>
    <w:rsid w:val="001B56C0"/>
    <w:rsid w:val="001B5816"/>
    <w:rsid w:val="001B5871"/>
    <w:rsid w:val="001B5C7E"/>
    <w:rsid w:val="001B61AF"/>
    <w:rsid w:val="001B65AD"/>
    <w:rsid w:val="001B6695"/>
    <w:rsid w:val="001B67E2"/>
    <w:rsid w:val="001B68BD"/>
    <w:rsid w:val="001B68C5"/>
    <w:rsid w:val="001B6BC3"/>
    <w:rsid w:val="001B6D1C"/>
    <w:rsid w:val="001B708B"/>
    <w:rsid w:val="001B740D"/>
    <w:rsid w:val="001B7617"/>
    <w:rsid w:val="001B7916"/>
    <w:rsid w:val="001B7E34"/>
    <w:rsid w:val="001B7EEA"/>
    <w:rsid w:val="001C0780"/>
    <w:rsid w:val="001C0CA2"/>
    <w:rsid w:val="001C1BBB"/>
    <w:rsid w:val="001C1CC5"/>
    <w:rsid w:val="001C2457"/>
    <w:rsid w:val="001C2819"/>
    <w:rsid w:val="001C2AE6"/>
    <w:rsid w:val="001C2AE9"/>
    <w:rsid w:val="001C3967"/>
    <w:rsid w:val="001C3F17"/>
    <w:rsid w:val="001C4097"/>
    <w:rsid w:val="001C4DCA"/>
    <w:rsid w:val="001C4F37"/>
    <w:rsid w:val="001C4F8C"/>
    <w:rsid w:val="001C52B6"/>
    <w:rsid w:val="001C5395"/>
    <w:rsid w:val="001C6026"/>
    <w:rsid w:val="001C680C"/>
    <w:rsid w:val="001C6900"/>
    <w:rsid w:val="001C6B21"/>
    <w:rsid w:val="001C6CCD"/>
    <w:rsid w:val="001C6E61"/>
    <w:rsid w:val="001C6E70"/>
    <w:rsid w:val="001C72B9"/>
    <w:rsid w:val="001C77F3"/>
    <w:rsid w:val="001C7F99"/>
    <w:rsid w:val="001D05E8"/>
    <w:rsid w:val="001D0752"/>
    <w:rsid w:val="001D0DE7"/>
    <w:rsid w:val="001D130A"/>
    <w:rsid w:val="001D16B0"/>
    <w:rsid w:val="001D1789"/>
    <w:rsid w:val="001D1CE7"/>
    <w:rsid w:val="001D2367"/>
    <w:rsid w:val="001D2619"/>
    <w:rsid w:val="001D27B1"/>
    <w:rsid w:val="001D2960"/>
    <w:rsid w:val="001D3BB7"/>
    <w:rsid w:val="001D3C39"/>
    <w:rsid w:val="001D4056"/>
    <w:rsid w:val="001D4541"/>
    <w:rsid w:val="001D489F"/>
    <w:rsid w:val="001D4E23"/>
    <w:rsid w:val="001D4F06"/>
    <w:rsid w:val="001D5013"/>
    <w:rsid w:val="001D50EB"/>
    <w:rsid w:val="001D55CC"/>
    <w:rsid w:val="001D561A"/>
    <w:rsid w:val="001D5DD4"/>
    <w:rsid w:val="001D5E62"/>
    <w:rsid w:val="001D668A"/>
    <w:rsid w:val="001D669B"/>
    <w:rsid w:val="001D6DFA"/>
    <w:rsid w:val="001D6EF6"/>
    <w:rsid w:val="001D705F"/>
    <w:rsid w:val="001D738E"/>
    <w:rsid w:val="001D764C"/>
    <w:rsid w:val="001D7AC2"/>
    <w:rsid w:val="001D7E5C"/>
    <w:rsid w:val="001D7EB0"/>
    <w:rsid w:val="001D7F47"/>
    <w:rsid w:val="001E010D"/>
    <w:rsid w:val="001E113D"/>
    <w:rsid w:val="001E1894"/>
    <w:rsid w:val="001E19DA"/>
    <w:rsid w:val="001E202A"/>
    <w:rsid w:val="001E216A"/>
    <w:rsid w:val="001E21AE"/>
    <w:rsid w:val="001E223C"/>
    <w:rsid w:val="001E2E5A"/>
    <w:rsid w:val="001E2E61"/>
    <w:rsid w:val="001E30B8"/>
    <w:rsid w:val="001E3D10"/>
    <w:rsid w:val="001E3F0B"/>
    <w:rsid w:val="001E3F53"/>
    <w:rsid w:val="001E3FD7"/>
    <w:rsid w:val="001E4368"/>
    <w:rsid w:val="001E43CE"/>
    <w:rsid w:val="001E4802"/>
    <w:rsid w:val="001E4A42"/>
    <w:rsid w:val="001E4FF9"/>
    <w:rsid w:val="001E518A"/>
    <w:rsid w:val="001E53DF"/>
    <w:rsid w:val="001E5811"/>
    <w:rsid w:val="001E5A19"/>
    <w:rsid w:val="001E678C"/>
    <w:rsid w:val="001E6A49"/>
    <w:rsid w:val="001E6BB0"/>
    <w:rsid w:val="001E6C10"/>
    <w:rsid w:val="001E6EE0"/>
    <w:rsid w:val="001E7185"/>
    <w:rsid w:val="001E71E5"/>
    <w:rsid w:val="001E75F7"/>
    <w:rsid w:val="001E7644"/>
    <w:rsid w:val="001E77E9"/>
    <w:rsid w:val="001E7885"/>
    <w:rsid w:val="001E7A9D"/>
    <w:rsid w:val="001E7E46"/>
    <w:rsid w:val="001F0200"/>
    <w:rsid w:val="001F15A1"/>
    <w:rsid w:val="001F1674"/>
    <w:rsid w:val="001F17B4"/>
    <w:rsid w:val="001F17DA"/>
    <w:rsid w:val="001F1C30"/>
    <w:rsid w:val="001F2186"/>
    <w:rsid w:val="001F23ED"/>
    <w:rsid w:val="001F2CCA"/>
    <w:rsid w:val="001F2D1F"/>
    <w:rsid w:val="001F2DC3"/>
    <w:rsid w:val="001F2EE2"/>
    <w:rsid w:val="001F3217"/>
    <w:rsid w:val="001F3B6A"/>
    <w:rsid w:val="001F407A"/>
    <w:rsid w:val="001F5506"/>
    <w:rsid w:val="001F7088"/>
    <w:rsid w:val="001F731D"/>
    <w:rsid w:val="001F75CD"/>
    <w:rsid w:val="001F7AA2"/>
    <w:rsid w:val="001F7E7E"/>
    <w:rsid w:val="00200193"/>
    <w:rsid w:val="0020021A"/>
    <w:rsid w:val="00200756"/>
    <w:rsid w:val="002010C3"/>
    <w:rsid w:val="0020127D"/>
    <w:rsid w:val="00201A95"/>
    <w:rsid w:val="0020247F"/>
    <w:rsid w:val="002028C0"/>
    <w:rsid w:val="00203FBB"/>
    <w:rsid w:val="00203FF9"/>
    <w:rsid w:val="00204257"/>
    <w:rsid w:val="002043D1"/>
    <w:rsid w:val="00204563"/>
    <w:rsid w:val="002048A0"/>
    <w:rsid w:val="00204AE9"/>
    <w:rsid w:val="00204B0F"/>
    <w:rsid w:val="00204D07"/>
    <w:rsid w:val="00204F8C"/>
    <w:rsid w:val="002051CB"/>
    <w:rsid w:val="002058C3"/>
    <w:rsid w:val="00205F43"/>
    <w:rsid w:val="0020626F"/>
    <w:rsid w:val="0020676C"/>
    <w:rsid w:val="00207A3D"/>
    <w:rsid w:val="00210CBC"/>
    <w:rsid w:val="00210DF7"/>
    <w:rsid w:val="00211258"/>
    <w:rsid w:val="00211323"/>
    <w:rsid w:val="00211717"/>
    <w:rsid w:val="002118EF"/>
    <w:rsid w:val="002119AA"/>
    <w:rsid w:val="002119EB"/>
    <w:rsid w:val="00211B53"/>
    <w:rsid w:val="00211F43"/>
    <w:rsid w:val="0021279D"/>
    <w:rsid w:val="0021288F"/>
    <w:rsid w:val="00212C48"/>
    <w:rsid w:val="002133C5"/>
    <w:rsid w:val="00213938"/>
    <w:rsid w:val="00213948"/>
    <w:rsid w:val="00213D4B"/>
    <w:rsid w:val="002144A7"/>
    <w:rsid w:val="00214E43"/>
    <w:rsid w:val="0021550D"/>
    <w:rsid w:val="00215E1D"/>
    <w:rsid w:val="002166AB"/>
    <w:rsid w:val="00216BA6"/>
    <w:rsid w:val="00216F9A"/>
    <w:rsid w:val="002176A5"/>
    <w:rsid w:val="00217991"/>
    <w:rsid w:val="00217B60"/>
    <w:rsid w:val="002200BC"/>
    <w:rsid w:val="00220300"/>
    <w:rsid w:val="00220539"/>
    <w:rsid w:val="00220929"/>
    <w:rsid w:val="00220A92"/>
    <w:rsid w:val="00220B32"/>
    <w:rsid w:val="0022123D"/>
    <w:rsid w:val="002217E6"/>
    <w:rsid w:val="002224BD"/>
    <w:rsid w:val="00222CA5"/>
    <w:rsid w:val="00222CB4"/>
    <w:rsid w:val="00222ED8"/>
    <w:rsid w:val="0022318C"/>
    <w:rsid w:val="00223252"/>
    <w:rsid w:val="002237AA"/>
    <w:rsid w:val="002237C8"/>
    <w:rsid w:val="00223B39"/>
    <w:rsid w:val="00224480"/>
    <w:rsid w:val="0022457E"/>
    <w:rsid w:val="00224BD5"/>
    <w:rsid w:val="00224D0A"/>
    <w:rsid w:val="00224F19"/>
    <w:rsid w:val="00225F8E"/>
    <w:rsid w:val="00226411"/>
    <w:rsid w:val="0022688D"/>
    <w:rsid w:val="00227510"/>
    <w:rsid w:val="00227640"/>
    <w:rsid w:val="00227DD8"/>
    <w:rsid w:val="002303F4"/>
    <w:rsid w:val="00230492"/>
    <w:rsid w:val="0023089B"/>
    <w:rsid w:val="00230990"/>
    <w:rsid w:val="00230A41"/>
    <w:rsid w:val="00230BE1"/>
    <w:rsid w:val="00230D27"/>
    <w:rsid w:val="0023178F"/>
    <w:rsid w:val="00232645"/>
    <w:rsid w:val="00232D08"/>
    <w:rsid w:val="00232E6C"/>
    <w:rsid w:val="002331C8"/>
    <w:rsid w:val="0023345D"/>
    <w:rsid w:val="0023349D"/>
    <w:rsid w:val="0023351D"/>
    <w:rsid w:val="00233774"/>
    <w:rsid w:val="002338B2"/>
    <w:rsid w:val="00233FFF"/>
    <w:rsid w:val="002341B1"/>
    <w:rsid w:val="00234640"/>
    <w:rsid w:val="00234AA3"/>
    <w:rsid w:val="00234B22"/>
    <w:rsid w:val="0023525F"/>
    <w:rsid w:val="00235281"/>
    <w:rsid w:val="00235330"/>
    <w:rsid w:val="00235D9A"/>
    <w:rsid w:val="00236334"/>
    <w:rsid w:val="00236564"/>
    <w:rsid w:val="002366F7"/>
    <w:rsid w:val="00236B82"/>
    <w:rsid w:val="00236BCB"/>
    <w:rsid w:val="00236CDD"/>
    <w:rsid w:val="00237013"/>
    <w:rsid w:val="00237A72"/>
    <w:rsid w:val="00240430"/>
    <w:rsid w:val="00240FBF"/>
    <w:rsid w:val="00241264"/>
    <w:rsid w:val="00241613"/>
    <w:rsid w:val="002422F1"/>
    <w:rsid w:val="002426CF"/>
    <w:rsid w:val="00242CFD"/>
    <w:rsid w:val="00242D3A"/>
    <w:rsid w:val="00242F82"/>
    <w:rsid w:val="00243410"/>
    <w:rsid w:val="0024382A"/>
    <w:rsid w:val="00243C00"/>
    <w:rsid w:val="002441B8"/>
    <w:rsid w:val="002446E7"/>
    <w:rsid w:val="00244716"/>
    <w:rsid w:val="00245A5D"/>
    <w:rsid w:val="002462B2"/>
    <w:rsid w:val="002465DB"/>
    <w:rsid w:val="00246A5C"/>
    <w:rsid w:val="00246C06"/>
    <w:rsid w:val="00246D90"/>
    <w:rsid w:val="0024701D"/>
    <w:rsid w:val="00247261"/>
    <w:rsid w:val="00247269"/>
    <w:rsid w:val="00247B38"/>
    <w:rsid w:val="00247E0F"/>
    <w:rsid w:val="00247FFE"/>
    <w:rsid w:val="002500B5"/>
    <w:rsid w:val="00250231"/>
    <w:rsid w:val="002509BF"/>
    <w:rsid w:val="00250B60"/>
    <w:rsid w:val="00250CAC"/>
    <w:rsid w:val="002512CC"/>
    <w:rsid w:val="0025179C"/>
    <w:rsid w:val="002519B3"/>
    <w:rsid w:val="00251E1A"/>
    <w:rsid w:val="002525C3"/>
    <w:rsid w:val="00252E02"/>
    <w:rsid w:val="002530A7"/>
    <w:rsid w:val="002539C0"/>
    <w:rsid w:val="00253AFC"/>
    <w:rsid w:val="00253BA0"/>
    <w:rsid w:val="00253D27"/>
    <w:rsid w:val="00254146"/>
    <w:rsid w:val="002543A4"/>
    <w:rsid w:val="00254B1C"/>
    <w:rsid w:val="002550BE"/>
    <w:rsid w:val="00255104"/>
    <w:rsid w:val="0025514A"/>
    <w:rsid w:val="00255276"/>
    <w:rsid w:val="002555FB"/>
    <w:rsid w:val="002569E5"/>
    <w:rsid w:val="0025748E"/>
    <w:rsid w:val="002575B2"/>
    <w:rsid w:val="0025783D"/>
    <w:rsid w:val="00257ACD"/>
    <w:rsid w:val="00257D23"/>
    <w:rsid w:val="00260196"/>
    <w:rsid w:val="002601B7"/>
    <w:rsid w:val="0026042E"/>
    <w:rsid w:val="00260811"/>
    <w:rsid w:val="00260CA2"/>
    <w:rsid w:val="00260CB0"/>
    <w:rsid w:val="00260EDE"/>
    <w:rsid w:val="00260FFA"/>
    <w:rsid w:val="002610F6"/>
    <w:rsid w:val="00261768"/>
    <w:rsid w:val="002618CD"/>
    <w:rsid w:val="00261C23"/>
    <w:rsid w:val="00261F97"/>
    <w:rsid w:val="00262D33"/>
    <w:rsid w:val="00262F37"/>
    <w:rsid w:val="0026330A"/>
    <w:rsid w:val="00263664"/>
    <w:rsid w:val="00264261"/>
    <w:rsid w:val="00264290"/>
    <w:rsid w:val="00264F33"/>
    <w:rsid w:val="002654A3"/>
    <w:rsid w:val="0026641E"/>
    <w:rsid w:val="002667FC"/>
    <w:rsid w:val="00266CA3"/>
    <w:rsid w:val="0026759D"/>
    <w:rsid w:val="002676A1"/>
    <w:rsid w:val="002677B7"/>
    <w:rsid w:val="00270088"/>
    <w:rsid w:val="002701E8"/>
    <w:rsid w:val="0027037B"/>
    <w:rsid w:val="00270CA9"/>
    <w:rsid w:val="00270CC4"/>
    <w:rsid w:val="00270F1A"/>
    <w:rsid w:val="00271346"/>
    <w:rsid w:val="00271409"/>
    <w:rsid w:val="00271D51"/>
    <w:rsid w:val="00271F58"/>
    <w:rsid w:val="002729B7"/>
    <w:rsid w:val="00272C98"/>
    <w:rsid w:val="00273531"/>
    <w:rsid w:val="00273BBC"/>
    <w:rsid w:val="00274506"/>
    <w:rsid w:val="00274E1A"/>
    <w:rsid w:val="002758ED"/>
    <w:rsid w:val="00275DD7"/>
    <w:rsid w:val="00275F84"/>
    <w:rsid w:val="0027603B"/>
    <w:rsid w:val="0027614A"/>
    <w:rsid w:val="002762A0"/>
    <w:rsid w:val="00276586"/>
    <w:rsid w:val="002767D3"/>
    <w:rsid w:val="00276972"/>
    <w:rsid w:val="00276BCE"/>
    <w:rsid w:val="00277092"/>
    <w:rsid w:val="00277205"/>
    <w:rsid w:val="00277210"/>
    <w:rsid w:val="00277805"/>
    <w:rsid w:val="00277919"/>
    <w:rsid w:val="00277B9F"/>
    <w:rsid w:val="00277DCF"/>
    <w:rsid w:val="00277E9C"/>
    <w:rsid w:val="00280088"/>
    <w:rsid w:val="0028033E"/>
    <w:rsid w:val="0028038F"/>
    <w:rsid w:val="00280872"/>
    <w:rsid w:val="00280AB2"/>
    <w:rsid w:val="00280C9E"/>
    <w:rsid w:val="00280EC1"/>
    <w:rsid w:val="00281C7B"/>
    <w:rsid w:val="00282535"/>
    <w:rsid w:val="002828EF"/>
    <w:rsid w:val="00282C20"/>
    <w:rsid w:val="00283AA4"/>
    <w:rsid w:val="00283B3E"/>
    <w:rsid w:val="00283DA1"/>
    <w:rsid w:val="00283EA9"/>
    <w:rsid w:val="0028416B"/>
    <w:rsid w:val="00284926"/>
    <w:rsid w:val="00284B58"/>
    <w:rsid w:val="00285392"/>
    <w:rsid w:val="0028623A"/>
    <w:rsid w:val="00286484"/>
    <w:rsid w:val="00286EF7"/>
    <w:rsid w:val="002871F9"/>
    <w:rsid w:val="00287267"/>
    <w:rsid w:val="002873FA"/>
    <w:rsid w:val="00287D8D"/>
    <w:rsid w:val="00287F1C"/>
    <w:rsid w:val="00290827"/>
    <w:rsid w:val="00290C8B"/>
    <w:rsid w:val="002911CE"/>
    <w:rsid w:val="00291219"/>
    <w:rsid w:val="002914B9"/>
    <w:rsid w:val="00291753"/>
    <w:rsid w:val="00291A2A"/>
    <w:rsid w:val="00291BF1"/>
    <w:rsid w:val="002922E7"/>
    <w:rsid w:val="00292602"/>
    <w:rsid w:val="0029302C"/>
    <w:rsid w:val="002931A3"/>
    <w:rsid w:val="0029320A"/>
    <w:rsid w:val="002935CA"/>
    <w:rsid w:val="002940D2"/>
    <w:rsid w:val="00294115"/>
    <w:rsid w:val="0029436E"/>
    <w:rsid w:val="002945A6"/>
    <w:rsid w:val="002946EC"/>
    <w:rsid w:val="002947EF"/>
    <w:rsid w:val="00294CE1"/>
    <w:rsid w:val="00295032"/>
    <w:rsid w:val="00295199"/>
    <w:rsid w:val="002953CF"/>
    <w:rsid w:val="0029573F"/>
    <w:rsid w:val="00296120"/>
    <w:rsid w:val="002961B3"/>
    <w:rsid w:val="00296976"/>
    <w:rsid w:val="00296D8D"/>
    <w:rsid w:val="00296E78"/>
    <w:rsid w:val="00297647"/>
    <w:rsid w:val="00297D3F"/>
    <w:rsid w:val="002A0590"/>
    <w:rsid w:val="002A07DF"/>
    <w:rsid w:val="002A09C7"/>
    <w:rsid w:val="002A0C39"/>
    <w:rsid w:val="002A1090"/>
    <w:rsid w:val="002A1164"/>
    <w:rsid w:val="002A11BB"/>
    <w:rsid w:val="002A14A5"/>
    <w:rsid w:val="002A1555"/>
    <w:rsid w:val="002A183F"/>
    <w:rsid w:val="002A1FC7"/>
    <w:rsid w:val="002A2552"/>
    <w:rsid w:val="002A2AB7"/>
    <w:rsid w:val="002A2B43"/>
    <w:rsid w:val="002A2F39"/>
    <w:rsid w:val="002A3180"/>
    <w:rsid w:val="002A351D"/>
    <w:rsid w:val="002A3A63"/>
    <w:rsid w:val="002A46F2"/>
    <w:rsid w:val="002A4706"/>
    <w:rsid w:val="002A4720"/>
    <w:rsid w:val="002A478D"/>
    <w:rsid w:val="002A4A62"/>
    <w:rsid w:val="002A50D9"/>
    <w:rsid w:val="002A5389"/>
    <w:rsid w:val="002A57A8"/>
    <w:rsid w:val="002A5BA4"/>
    <w:rsid w:val="002A5F77"/>
    <w:rsid w:val="002A6176"/>
    <w:rsid w:val="002A6F4B"/>
    <w:rsid w:val="002A7A1A"/>
    <w:rsid w:val="002A7A61"/>
    <w:rsid w:val="002B0006"/>
    <w:rsid w:val="002B123F"/>
    <w:rsid w:val="002B158C"/>
    <w:rsid w:val="002B1B12"/>
    <w:rsid w:val="002B1C15"/>
    <w:rsid w:val="002B225E"/>
    <w:rsid w:val="002B26E7"/>
    <w:rsid w:val="002B2A73"/>
    <w:rsid w:val="002B3058"/>
    <w:rsid w:val="002B350B"/>
    <w:rsid w:val="002B3897"/>
    <w:rsid w:val="002B3C72"/>
    <w:rsid w:val="002B4159"/>
    <w:rsid w:val="002B4440"/>
    <w:rsid w:val="002B4480"/>
    <w:rsid w:val="002B4616"/>
    <w:rsid w:val="002B4AE4"/>
    <w:rsid w:val="002B4C5F"/>
    <w:rsid w:val="002B4D56"/>
    <w:rsid w:val="002B5310"/>
    <w:rsid w:val="002B5AB5"/>
    <w:rsid w:val="002B5F12"/>
    <w:rsid w:val="002B65E0"/>
    <w:rsid w:val="002B686E"/>
    <w:rsid w:val="002B6D10"/>
    <w:rsid w:val="002B6F54"/>
    <w:rsid w:val="002B7122"/>
    <w:rsid w:val="002B7132"/>
    <w:rsid w:val="002B7B2A"/>
    <w:rsid w:val="002B7CD2"/>
    <w:rsid w:val="002B7EDF"/>
    <w:rsid w:val="002B7F46"/>
    <w:rsid w:val="002C08FB"/>
    <w:rsid w:val="002C0923"/>
    <w:rsid w:val="002C096F"/>
    <w:rsid w:val="002C139B"/>
    <w:rsid w:val="002C1555"/>
    <w:rsid w:val="002C15D2"/>
    <w:rsid w:val="002C1636"/>
    <w:rsid w:val="002C16E9"/>
    <w:rsid w:val="002C181A"/>
    <w:rsid w:val="002C2092"/>
    <w:rsid w:val="002C2307"/>
    <w:rsid w:val="002C2444"/>
    <w:rsid w:val="002C2AF1"/>
    <w:rsid w:val="002C2CBA"/>
    <w:rsid w:val="002C2E9B"/>
    <w:rsid w:val="002C3314"/>
    <w:rsid w:val="002C3540"/>
    <w:rsid w:val="002C36A8"/>
    <w:rsid w:val="002C3D24"/>
    <w:rsid w:val="002C415B"/>
    <w:rsid w:val="002C4502"/>
    <w:rsid w:val="002C45AD"/>
    <w:rsid w:val="002C47AE"/>
    <w:rsid w:val="002C4A17"/>
    <w:rsid w:val="002C4A7E"/>
    <w:rsid w:val="002C50D4"/>
    <w:rsid w:val="002C5374"/>
    <w:rsid w:val="002C561B"/>
    <w:rsid w:val="002C5678"/>
    <w:rsid w:val="002C57B5"/>
    <w:rsid w:val="002C5AED"/>
    <w:rsid w:val="002C5CE6"/>
    <w:rsid w:val="002C619E"/>
    <w:rsid w:val="002C6B53"/>
    <w:rsid w:val="002C6F70"/>
    <w:rsid w:val="002C7DFB"/>
    <w:rsid w:val="002D013A"/>
    <w:rsid w:val="002D0642"/>
    <w:rsid w:val="002D0814"/>
    <w:rsid w:val="002D23F3"/>
    <w:rsid w:val="002D24B8"/>
    <w:rsid w:val="002D2635"/>
    <w:rsid w:val="002D290F"/>
    <w:rsid w:val="002D2D7F"/>
    <w:rsid w:val="002D2DFA"/>
    <w:rsid w:val="002D304E"/>
    <w:rsid w:val="002D31A9"/>
    <w:rsid w:val="002D372B"/>
    <w:rsid w:val="002D3983"/>
    <w:rsid w:val="002D3E52"/>
    <w:rsid w:val="002D4468"/>
    <w:rsid w:val="002D4524"/>
    <w:rsid w:val="002D47AA"/>
    <w:rsid w:val="002D4917"/>
    <w:rsid w:val="002D51AC"/>
    <w:rsid w:val="002D5798"/>
    <w:rsid w:val="002D5872"/>
    <w:rsid w:val="002D5DF6"/>
    <w:rsid w:val="002D5EF7"/>
    <w:rsid w:val="002D60C9"/>
    <w:rsid w:val="002D6C57"/>
    <w:rsid w:val="002D7156"/>
    <w:rsid w:val="002D7794"/>
    <w:rsid w:val="002D7AED"/>
    <w:rsid w:val="002D7B71"/>
    <w:rsid w:val="002D7BE6"/>
    <w:rsid w:val="002D7E20"/>
    <w:rsid w:val="002E0091"/>
    <w:rsid w:val="002E042F"/>
    <w:rsid w:val="002E052A"/>
    <w:rsid w:val="002E0C9E"/>
    <w:rsid w:val="002E0F08"/>
    <w:rsid w:val="002E0F15"/>
    <w:rsid w:val="002E0F4A"/>
    <w:rsid w:val="002E11FE"/>
    <w:rsid w:val="002E1A68"/>
    <w:rsid w:val="002E2062"/>
    <w:rsid w:val="002E20C8"/>
    <w:rsid w:val="002E2CF8"/>
    <w:rsid w:val="002E2F5F"/>
    <w:rsid w:val="002E3144"/>
    <w:rsid w:val="002E315E"/>
    <w:rsid w:val="002E31BF"/>
    <w:rsid w:val="002E3267"/>
    <w:rsid w:val="002E3A22"/>
    <w:rsid w:val="002E3F3B"/>
    <w:rsid w:val="002E40D1"/>
    <w:rsid w:val="002E4BAA"/>
    <w:rsid w:val="002E4E66"/>
    <w:rsid w:val="002E503D"/>
    <w:rsid w:val="002E5A74"/>
    <w:rsid w:val="002E5B60"/>
    <w:rsid w:val="002E6015"/>
    <w:rsid w:val="002E6789"/>
    <w:rsid w:val="002E683E"/>
    <w:rsid w:val="002E6D6D"/>
    <w:rsid w:val="002E6E16"/>
    <w:rsid w:val="002E71F6"/>
    <w:rsid w:val="002E7A82"/>
    <w:rsid w:val="002E7B13"/>
    <w:rsid w:val="002F04B9"/>
    <w:rsid w:val="002F09A0"/>
    <w:rsid w:val="002F156A"/>
    <w:rsid w:val="002F1BA6"/>
    <w:rsid w:val="002F1D63"/>
    <w:rsid w:val="002F23B2"/>
    <w:rsid w:val="002F2596"/>
    <w:rsid w:val="002F2A65"/>
    <w:rsid w:val="002F2CB1"/>
    <w:rsid w:val="002F2F43"/>
    <w:rsid w:val="002F2FE1"/>
    <w:rsid w:val="002F31F7"/>
    <w:rsid w:val="002F380A"/>
    <w:rsid w:val="002F3A9F"/>
    <w:rsid w:val="002F3B7A"/>
    <w:rsid w:val="002F40C7"/>
    <w:rsid w:val="002F41A1"/>
    <w:rsid w:val="002F428E"/>
    <w:rsid w:val="002F4714"/>
    <w:rsid w:val="002F4BB6"/>
    <w:rsid w:val="002F4E77"/>
    <w:rsid w:val="002F5146"/>
    <w:rsid w:val="002F562F"/>
    <w:rsid w:val="002F56BD"/>
    <w:rsid w:val="002F581F"/>
    <w:rsid w:val="002F62E6"/>
    <w:rsid w:val="002F73D2"/>
    <w:rsid w:val="002F790E"/>
    <w:rsid w:val="002F7E43"/>
    <w:rsid w:val="00300272"/>
    <w:rsid w:val="0030049D"/>
    <w:rsid w:val="00300892"/>
    <w:rsid w:val="00300F0C"/>
    <w:rsid w:val="00301026"/>
    <w:rsid w:val="00301280"/>
    <w:rsid w:val="00301577"/>
    <w:rsid w:val="0030199A"/>
    <w:rsid w:val="00301F8C"/>
    <w:rsid w:val="00302B23"/>
    <w:rsid w:val="00303110"/>
    <w:rsid w:val="00303518"/>
    <w:rsid w:val="00303866"/>
    <w:rsid w:val="00303ABB"/>
    <w:rsid w:val="00303BB4"/>
    <w:rsid w:val="003041BA"/>
    <w:rsid w:val="00304AA5"/>
    <w:rsid w:val="00304BA5"/>
    <w:rsid w:val="003051C8"/>
    <w:rsid w:val="003051E3"/>
    <w:rsid w:val="00306391"/>
    <w:rsid w:val="00306506"/>
    <w:rsid w:val="00306511"/>
    <w:rsid w:val="00306598"/>
    <w:rsid w:val="0030747E"/>
    <w:rsid w:val="00307698"/>
    <w:rsid w:val="00307820"/>
    <w:rsid w:val="003078CA"/>
    <w:rsid w:val="00307D98"/>
    <w:rsid w:val="00310028"/>
    <w:rsid w:val="003101A4"/>
    <w:rsid w:val="003104E3"/>
    <w:rsid w:val="00310737"/>
    <w:rsid w:val="00310AD0"/>
    <w:rsid w:val="00310DBB"/>
    <w:rsid w:val="0031107C"/>
    <w:rsid w:val="00311405"/>
    <w:rsid w:val="00311731"/>
    <w:rsid w:val="003121F0"/>
    <w:rsid w:val="00312373"/>
    <w:rsid w:val="00312754"/>
    <w:rsid w:val="00312F52"/>
    <w:rsid w:val="00312F68"/>
    <w:rsid w:val="003133E5"/>
    <w:rsid w:val="00313457"/>
    <w:rsid w:val="00313E09"/>
    <w:rsid w:val="003142AB"/>
    <w:rsid w:val="00314582"/>
    <w:rsid w:val="003146AC"/>
    <w:rsid w:val="003149A5"/>
    <w:rsid w:val="00314CEA"/>
    <w:rsid w:val="003152AC"/>
    <w:rsid w:val="0031558B"/>
    <w:rsid w:val="00315C38"/>
    <w:rsid w:val="00316902"/>
    <w:rsid w:val="00316A22"/>
    <w:rsid w:val="00316B13"/>
    <w:rsid w:val="00316C81"/>
    <w:rsid w:val="00316F8E"/>
    <w:rsid w:val="00317345"/>
    <w:rsid w:val="003175E6"/>
    <w:rsid w:val="003176C3"/>
    <w:rsid w:val="0031772B"/>
    <w:rsid w:val="0031781B"/>
    <w:rsid w:val="003178C0"/>
    <w:rsid w:val="00320C0B"/>
    <w:rsid w:val="00321243"/>
    <w:rsid w:val="00322509"/>
    <w:rsid w:val="00322BC4"/>
    <w:rsid w:val="00322F40"/>
    <w:rsid w:val="003235F4"/>
    <w:rsid w:val="00323CA7"/>
    <w:rsid w:val="00323CE5"/>
    <w:rsid w:val="00323DB3"/>
    <w:rsid w:val="00324452"/>
    <w:rsid w:val="003248A0"/>
    <w:rsid w:val="00324996"/>
    <w:rsid w:val="00324C18"/>
    <w:rsid w:val="00325303"/>
    <w:rsid w:val="00325416"/>
    <w:rsid w:val="003256DA"/>
    <w:rsid w:val="003257A3"/>
    <w:rsid w:val="00325C09"/>
    <w:rsid w:val="003263DF"/>
    <w:rsid w:val="00326759"/>
    <w:rsid w:val="003268D3"/>
    <w:rsid w:val="00327A04"/>
    <w:rsid w:val="00327B82"/>
    <w:rsid w:val="00327CC8"/>
    <w:rsid w:val="00327F65"/>
    <w:rsid w:val="00327FBD"/>
    <w:rsid w:val="0033011B"/>
    <w:rsid w:val="00330240"/>
    <w:rsid w:val="003323C4"/>
    <w:rsid w:val="00332988"/>
    <w:rsid w:val="00332A3F"/>
    <w:rsid w:val="00332C25"/>
    <w:rsid w:val="00332D4F"/>
    <w:rsid w:val="00332EA0"/>
    <w:rsid w:val="00332EDF"/>
    <w:rsid w:val="00333032"/>
    <w:rsid w:val="00333677"/>
    <w:rsid w:val="00333687"/>
    <w:rsid w:val="00333B9F"/>
    <w:rsid w:val="00334387"/>
    <w:rsid w:val="00334468"/>
    <w:rsid w:val="003345EF"/>
    <w:rsid w:val="00335072"/>
    <w:rsid w:val="00335246"/>
    <w:rsid w:val="003356A9"/>
    <w:rsid w:val="0033585E"/>
    <w:rsid w:val="00335BD4"/>
    <w:rsid w:val="0033617D"/>
    <w:rsid w:val="0033648A"/>
    <w:rsid w:val="003366D1"/>
    <w:rsid w:val="00336FF0"/>
    <w:rsid w:val="003373B8"/>
    <w:rsid w:val="00337983"/>
    <w:rsid w:val="003379BC"/>
    <w:rsid w:val="00337D14"/>
    <w:rsid w:val="00337F51"/>
    <w:rsid w:val="003400C1"/>
    <w:rsid w:val="003407C5"/>
    <w:rsid w:val="00340866"/>
    <w:rsid w:val="00340D0F"/>
    <w:rsid w:val="00341687"/>
    <w:rsid w:val="00341D20"/>
    <w:rsid w:val="00342836"/>
    <w:rsid w:val="00342927"/>
    <w:rsid w:val="00342AF8"/>
    <w:rsid w:val="00343178"/>
    <w:rsid w:val="00344627"/>
    <w:rsid w:val="003447E3"/>
    <w:rsid w:val="003447ED"/>
    <w:rsid w:val="00344E42"/>
    <w:rsid w:val="0034509D"/>
    <w:rsid w:val="0034513D"/>
    <w:rsid w:val="00345159"/>
    <w:rsid w:val="0034522A"/>
    <w:rsid w:val="003453B9"/>
    <w:rsid w:val="003460C7"/>
    <w:rsid w:val="0034614B"/>
    <w:rsid w:val="00346683"/>
    <w:rsid w:val="003466A8"/>
    <w:rsid w:val="00346DA5"/>
    <w:rsid w:val="00346FD4"/>
    <w:rsid w:val="00347569"/>
    <w:rsid w:val="00347CE2"/>
    <w:rsid w:val="00347E64"/>
    <w:rsid w:val="00350272"/>
    <w:rsid w:val="003502F9"/>
    <w:rsid w:val="0035168A"/>
    <w:rsid w:val="00351AC5"/>
    <w:rsid w:val="00351F78"/>
    <w:rsid w:val="00352AF2"/>
    <w:rsid w:val="00352D24"/>
    <w:rsid w:val="003531C4"/>
    <w:rsid w:val="003536C4"/>
    <w:rsid w:val="0035375B"/>
    <w:rsid w:val="00354454"/>
    <w:rsid w:val="00354B1A"/>
    <w:rsid w:val="00354C45"/>
    <w:rsid w:val="003550DB"/>
    <w:rsid w:val="0035538D"/>
    <w:rsid w:val="00355513"/>
    <w:rsid w:val="003558C4"/>
    <w:rsid w:val="00355BBB"/>
    <w:rsid w:val="00355C12"/>
    <w:rsid w:val="0035650D"/>
    <w:rsid w:val="0035702E"/>
    <w:rsid w:val="003571B4"/>
    <w:rsid w:val="00357E4F"/>
    <w:rsid w:val="0036027F"/>
    <w:rsid w:val="003607CB"/>
    <w:rsid w:val="00360861"/>
    <w:rsid w:val="00360C2E"/>
    <w:rsid w:val="00360E20"/>
    <w:rsid w:val="00361078"/>
    <w:rsid w:val="0036139D"/>
    <w:rsid w:val="003614D0"/>
    <w:rsid w:val="003617A7"/>
    <w:rsid w:val="003618C0"/>
    <w:rsid w:val="00361D01"/>
    <w:rsid w:val="00362B04"/>
    <w:rsid w:val="00362CCC"/>
    <w:rsid w:val="00362E4B"/>
    <w:rsid w:val="003631D3"/>
    <w:rsid w:val="003631E4"/>
    <w:rsid w:val="0036435D"/>
    <w:rsid w:val="003648AA"/>
    <w:rsid w:val="003648CC"/>
    <w:rsid w:val="00364FF5"/>
    <w:rsid w:val="003651FF"/>
    <w:rsid w:val="00365298"/>
    <w:rsid w:val="0036599B"/>
    <w:rsid w:val="00365DC9"/>
    <w:rsid w:val="00366524"/>
    <w:rsid w:val="00366A53"/>
    <w:rsid w:val="00366F9D"/>
    <w:rsid w:val="00367140"/>
    <w:rsid w:val="00367566"/>
    <w:rsid w:val="00367AC3"/>
    <w:rsid w:val="003702E9"/>
    <w:rsid w:val="003709C4"/>
    <w:rsid w:val="00370D54"/>
    <w:rsid w:val="00370D64"/>
    <w:rsid w:val="003716E1"/>
    <w:rsid w:val="00371730"/>
    <w:rsid w:val="00371778"/>
    <w:rsid w:val="00372117"/>
    <w:rsid w:val="00372391"/>
    <w:rsid w:val="00372C07"/>
    <w:rsid w:val="00372CFD"/>
    <w:rsid w:val="00372ED5"/>
    <w:rsid w:val="00373D7B"/>
    <w:rsid w:val="00374DC5"/>
    <w:rsid w:val="00374EB9"/>
    <w:rsid w:val="00375366"/>
    <w:rsid w:val="0037543F"/>
    <w:rsid w:val="00375688"/>
    <w:rsid w:val="00375700"/>
    <w:rsid w:val="00375863"/>
    <w:rsid w:val="00375F4F"/>
    <w:rsid w:val="0037694A"/>
    <w:rsid w:val="00376B00"/>
    <w:rsid w:val="00377395"/>
    <w:rsid w:val="003774FA"/>
    <w:rsid w:val="00380386"/>
    <w:rsid w:val="003805EC"/>
    <w:rsid w:val="003807A1"/>
    <w:rsid w:val="00380B38"/>
    <w:rsid w:val="00381416"/>
    <w:rsid w:val="00381431"/>
    <w:rsid w:val="00381820"/>
    <w:rsid w:val="0038182C"/>
    <w:rsid w:val="00381E53"/>
    <w:rsid w:val="003821E1"/>
    <w:rsid w:val="00382B3E"/>
    <w:rsid w:val="00382C9E"/>
    <w:rsid w:val="00382E56"/>
    <w:rsid w:val="0038349E"/>
    <w:rsid w:val="003835D2"/>
    <w:rsid w:val="00383963"/>
    <w:rsid w:val="00383CA7"/>
    <w:rsid w:val="003841ED"/>
    <w:rsid w:val="003849D0"/>
    <w:rsid w:val="00384EAB"/>
    <w:rsid w:val="00384F71"/>
    <w:rsid w:val="00385235"/>
    <w:rsid w:val="00385370"/>
    <w:rsid w:val="00385489"/>
    <w:rsid w:val="003855C8"/>
    <w:rsid w:val="003859AC"/>
    <w:rsid w:val="00386120"/>
    <w:rsid w:val="0038628D"/>
    <w:rsid w:val="003863BD"/>
    <w:rsid w:val="00386662"/>
    <w:rsid w:val="00386C7D"/>
    <w:rsid w:val="003876B6"/>
    <w:rsid w:val="003877C5"/>
    <w:rsid w:val="00390C22"/>
    <w:rsid w:val="00390ECC"/>
    <w:rsid w:val="00390FFD"/>
    <w:rsid w:val="00391362"/>
    <w:rsid w:val="00391E69"/>
    <w:rsid w:val="003923C4"/>
    <w:rsid w:val="00392ABF"/>
    <w:rsid w:val="00392DF8"/>
    <w:rsid w:val="00392E3F"/>
    <w:rsid w:val="00393477"/>
    <w:rsid w:val="00393AA7"/>
    <w:rsid w:val="003945AB"/>
    <w:rsid w:val="00394850"/>
    <w:rsid w:val="00394ADF"/>
    <w:rsid w:val="00395713"/>
    <w:rsid w:val="00395749"/>
    <w:rsid w:val="003957AC"/>
    <w:rsid w:val="003957CA"/>
    <w:rsid w:val="00395C33"/>
    <w:rsid w:val="00396871"/>
    <w:rsid w:val="00396911"/>
    <w:rsid w:val="0039728E"/>
    <w:rsid w:val="00397A74"/>
    <w:rsid w:val="00397B09"/>
    <w:rsid w:val="00397BAD"/>
    <w:rsid w:val="00397CB5"/>
    <w:rsid w:val="003A0033"/>
    <w:rsid w:val="003A01B8"/>
    <w:rsid w:val="003A074A"/>
    <w:rsid w:val="003A1140"/>
    <w:rsid w:val="003A11F7"/>
    <w:rsid w:val="003A13F2"/>
    <w:rsid w:val="003A1494"/>
    <w:rsid w:val="003A22D3"/>
    <w:rsid w:val="003A2749"/>
    <w:rsid w:val="003A2CC5"/>
    <w:rsid w:val="003A2D1C"/>
    <w:rsid w:val="003A2F22"/>
    <w:rsid w:val="003A348E"/>
    <w:rsid w:val="003A41C9"/>
    <w:rsid w:val="003A4913"/>
    <w:rsid w:val="003A49E4"/>
    <w:rsid w:val="003A4B80"/>
    <w:rsid w:val="003A4F81"/>
    <w:rsid w:val="003A5745"/>
    <w:rsid w:val="003A5CB9"/>
    <w:rsid w:val="003A629C"/>
    <w:rsid w:val="003A743E"/>
    <w:rsid w:val="003A7B0A"/>
    <w:rsid w:val="003B06A8"/>
    <w:rsid w:val="003B1199"/>
    <w:rsid w:val="003B196A"/>
    <w:rsid w:val="003B1B3D"/>
    <w:rsid w:val="003B2057"/>
    <w:rsid w:val="003B2A8A"/>
    <w:rsid w:val="003B2CC2"/>
    <w:rsid w:val="003B3146"/>
    <w:rsid w:val="003B329B"/>
    <w:rsid w:val="003B3366"/>
    <w:rsid w:val="003B422C"/>
    <w:rsid w:val="003B4B28"/>
    <w:rsid w:val="003B4DA2"/>
    <w:rsid w:val="003B5209"/>
    <w:rsid w:val="003B5347"/>
    <w:rsid w:val="003B5443"/>
    <w:rsid w:val="003B5534"/>
    <w:rsid w:val="003B55B5"/>
    <w:rsid w:val="003B5649"/>
    <w:rsid w:val="003B5A78"/>
    <w:rsid w:val="003B6142"/>
    <w:rsid w:val="003B63AC"/>
    <w:rsid w:val="003B6D3F"/>
    <w:rsid w:val="003B7682"/>
    <w:rsid w:val="003B76B0"/>
    <w:rsid w:val="003B7AF4"/>
    <w:rsid w:val="003C00AD"/>
    <w:rsid w:val="003C0196"/>
    <w:rsid w:val="003C0219"/>
    <w:rsid w:val="003C061A"/>
    <w:rsid w:val="003C085C"/>
    <w:rsid w:val="003C0E6A"/>
    <w:rsid w:val="003C0FD3"/>
    <w:rsid w:val="003C13E9"/>
    <w:rsid w:val="003C1568"/>
    <w:rsid w:val="003C17F2"/>
    <w:rsid w:val="003C1998"/>
    <w:rsid w:val="003C1BCB"/>
    <w:rsid w:val="003C1D6A"/>
    <w:rsid w:val="003C2362"/>
    <w:rsid w:val="003C2399"/>
    <w:rsid w:val="003C2C1C"/>
    <w:rsid w:val="003C2F47"/>
    <w:rsid w:val="003C2F9E"/>
    <w:rsid w:val="003C3222"/>
    <w:rsid w:val="003C33F5"/>
    <w:rsid w:val="003C4B1E"/>
    <w:rsid w:val="003C510E"/>
    <w:rsid w:val="003C54AE"/>
    <w:rsid w:val="003C606F"/>
    <w:rsid w:val="003C6A64"/>
    <w:rsid w:val="003C6E79"/>
    <w:rsid w:val="003C73C5"/>
    <w:rsid w:val="003C75F1"/>
    <w:rsid w:val="003C7BAF"/>
    <w:rsid w:val="003C7EC3"/>
    <w:rsid w:val="003C7FC9"/>
    <w:rsid w:val="003D0128"/>
    <w:rsid w:val="003D048F"/>
    <w:rsid w:val="003D0B5B"/>
    <w:rsid w:val="003D1013"/>
    <w:rsid w:val="003D12EE"/>
    <w:rsid w:val="003D18C7"/>
    <w:rsid w:val="003D238B"/>
    <w:rsid w:val="003D2504"/>
    <w:rsid w:val="003D2931"/>
    <w:rsid w:val="003D2B68"/>
    <w:rsid w:val="003D34B0"/>
    <w:rsid w:val="003D361B"/>
    <w:rsid w:val="003D3896"/>
    <w:rsid w:val="003D49F2"/>
    <w:rsid w:val="003D49F8"/>
    <w:rsid w:val="003D4BC9"/>
    <w:rsid w:val="003D550A"/>
    <w:rsid w:val="003D590B"/>
    <w:rsid w:val="003D5976"/>
    <w:rsid w:val="003D59C3"/>
    <w:rsid w:val="003D6489"/>
    <w:rsid w:val="003D65C5"/>
    <w:rsid w:val="003D66EB"/>
    <w:rsid w:val="003D6C7E"/>
    <w:rsid w:val="003D6FB1"/>
    <w:rsid w:val="003D7018"/>
    <w:rsid w:val="003D72AC"/>
    <w:rsid w:val="003D734B"/>
    <w:rsid w:val="003D7701"/>
    <w:rsid w:val="003E03E7"/>
    <w:rsid w:val="003E0741"/>
    <w:rsid w:val="003E0C68"/>
    <w:rsid w:val="003E0E03"/>
    <w:rsid w:val="003E14F1"/>
    <w:rsid w:val="003E15B3"/>
    <w:rsid w:val="003E187A"/>
    <w:rsid w:val="003E1ED5"/>
    <w:rsid w:val="003E22C2"/>
    <w:rsid w:val="003E2631"/>
    <w:rsid w:val="003E2DB3"/>
    <w:rsid w:val="003E31D1"/>
    <w:rsid w:val="003E3BC8"/>
    <w:rsid w:val="003E40F3"/>
    <w:rsid w:val="003E4A58"/>
    <w:rsid w:val="003E4D74"/>
    <w:rsid w:val="003E5708"/>
    <w:rsid w:val="003E59A5"/>
    <w:rsid w:val="003E59FA"/>
    <w:rsid w:val="003E5B6B"/>
    <w:rsid w:val="003E5FFB"/>
    <w:rsid w:val="003E6101"/>
    <w:rsid w:val="003E64E5"/>
    <w:rsid w:val="003E6B34"/>
    <w:rsid w:val="003E707C"/>
    <w:rsid w:val="003E73CB"/>
    <w:rsid w:val="003E788A"/>
    <w:rsid w:val="003E79AE"/>
    <w:rsid w:val="003F07F6"/>
    <w:rsid w:val="003F0F0B"/>
    <w:rsid w:val="003F10F2"/>
    <w:rsid w:val="003F14AA"/>
    <w:rsid w:val="003F1673"/>
    <w:rsid w:val="003F176C"/>
    <w:rsid w:val="003F2158"/>
    <w:rsid w:val="003F27A0"/>
    <w:rsid w:val="003F2D71"/>
    <w:rsid w:val="003F32D0"/>
    <w:rsid w:val="003F3916"/>
    <w:rsid w:val="003F413B"/>
    <w:rsid w:val="003F435B"/>
    <w:rsid w:val="003F436F"/>
    <w:rsid w:val="003F43DC"/>
    <w:rsid w:val="003F450D"/>
    <w:rsid w:val="003F4660"/>
    <w:rsid w:val="003F4EC3"/>
    <w:rsid w:val="003F506F"/>
    <w:rsid w:val="003F50BB"/>
    <w:rsid w:val="003F512B"/>
    <w:rsid w:val="003F575C"/>
    <w:rsid w:val="003F5CEF"/>
    <w:rsid w:val="003F5DDD"/>
    <w:rsid w:val="003F5F9E"/>
    <w:rsid w:val="003F65FE"/>
    <w:rsid w:val="003F665E"/>
    <w:rsid w:val="003F72A6"/>
    <w:rsid w:val="003F7A1A"/>
    <w:rsid w:val="003F7C51"/>
    <w:rsid w:val="00400A08"/>
    <w:rsid w:val="00400D13"/>
    <w:rsid w:val="004012DD"/>
    <w:rsid w:val="004014FE"/>
    <w:rsid w:val="0040174D"/>
    <w:rsid w:val="00401C62"/>
    <w:rsid w:val="00402625"/>
    <w:rsid w:val="004026BE"/>
    <w:rsid w:val="00403213"/>
    <w:rsid w:val="00403701"/>
    <w:rsid w:val="00403CA3"/>
    <w:rsid w:val="00403E07"/>
    <w:rsid w:val="00404871"/>
    <w:rsid w:val="00404C34"/>
    <w:rsid w:val="00404C93"/>
    <w:rsid w:val="00404D36"/>
    <w:rsid w:val="00405219"/>
    <w:rsid w:val="00405446"/>
    <w:rsid w:val="00405916"/>
    <w:rsid w:val="00405D34"/>
    <w:rsid w:val="00406238"/>
    <w:rsid w:val="0040642D"/>
    <w:rsid w:val="004066B1"/>
    <w:rsid w:val="0040676D"/>
    <w:rsid w:val="004067B8"/>
    <w:rsid w:val="00406AB2"/>
    <w:rsid w:val="00406D49"/>
    <w:rsid w:val="00407A13"/>
    <w:rsid w:val="00407C80"/>
    <w:rsid w:val="004100BD"/>
    <w:rsid w:val="004101C2"/>
    <w:rsid w:val="0041071B"/>
    <w:rsid w:val="00410958"/>
    <w:rsid w:val="00410E33"/>
    <w:rsid w:val="00410F1D"/>
    <w:rsid w:val="00410F85"/>
    <w:rsid w:val="00411203"/>
    <w:rsid w:val="00411608"/>
    <w:rsid w:val="00411CC9"/>
    <w:rsid w:val="004123B9"/>
    <w:rsid w:val="0041252A"/>
    <w:rsid w:val="004126F5"/>
    <w:rsid w:val="004127E7"/>
    <w:rsid w:val="0041332F"/>
    <w:rsid w:val="00413886"/>
    <w:rsid w:val="00413A0C"/>
    <w:rsid w:val="00413DD6"/>
    <w:rsid w:val="0041410F"/>
    <w:rsid w:val="00414833"/>
    <w:rsid w:val="004153E5"/>
    <w:rsid w:val="00415B7D"/>
    <w:rsid w:val="004162C8"/>
    <w:rsid w:val="0041633A"/>
    <w:rsid w:val="00417193"/>
    <w:rsid w:val="00417251"/>
    <w:rsid w:val="00417254"/>
    <w:rsid w:val="004174B2"/>
    <w:rsid w:val="004177C6"/>
    <w:rsid w:val="004179F9"/>
    <w:rsid w:val="00417BA4"/>
    <w:rsid w:val="00417C37"/>
    <w:rsid w:val="00417E34"/>
    <w:rsid w:val="004201A3"/>
    <w:rsid w:val="00420215"/>
    <w:rsid w:val="004203B8"/>
    <w:rsid w:val="0042043D"/>
    <w:rsid w:val="00421097"/>
    <w:rsid w:val="004213DC"/>
    <w:rsid w:val="0042234E"/>
    <w:rsid w:val="00422578"/>
    <w:rsid w:val="00422660"/>
    <w:rsid w:val="00422CE2"/>
    <w:rsid w:val="00422D69"/>
    <w:rsid w:val="00422DC1"/>
    <w:rsid w:val="0042398C"/>
    <w:rsid w:val="00423EF2"/>
    <w:rsid w:val="00424044"/>
    <w:rsid w:val="0042438E"/>
    <w:rsid w:val="004243A2"/>
    <w:rsid w:val="00424666"/>
    <w:rsid w:val="00424DE0"/>
    <w:rsid w:val="00424EF5"/>
    <w:rsid w:val="00425025"/>
    <w:rsid w:val="004250AD"/>
    <w:rsid w:val="00425DDA"/>
    <w:rsid w:val="00425F7B"/>
    <w:rsid w:val="00426147"/>
    <w:rsid w:val="00426463"/>
    <w:rsid w:val="00426482"/>
    <w:rsid w:val="004270A7"/>
    <w:rsid w:val="004273A4"/>
    <w:rsid w:val="00427B5F"/>
    <w:rsid w:val="004305DB"/>
    <w:rsid w:val="00430833"/>
    <w:rsid w:val="0043112F"/>
    <w:rsid w:val="004311D3"/>
    <w:rsid w:val="004313C0"/>
    <w:rsid w:val="0043142D"/>
    <w:rsid w:val="00431C4A"/>
    <w:rsid w:val="00431C7D"/>
    <w:rsid w:val="0043206F"/>
    <w:rsid w:val="0043210E"/>
    <w:rsid w:val="00432111"/>
    <w:rsid w:val="004324DB"/>
    <w:rsid w:val="004326F0"/>
    <w:rsid w:val="00432719"/>
    <w:rsid w:val="004328AB"/>
    <w:rsid w:val="00432CD0"/>
    <w:rsid w:val="00432D5D"/>
    <w:rsid w:val="00432E4A"/>
    <w:rsid w:val="0043338E"/>
    <w:rsid w:val="004333AF"/>
    <w:rsid w:val="00433EFE"/>
    <w:rsid w:val="0043404A"/>
    <w:rsid w:val="0043506E"/>
    <w:rsid w:val="0043561B"/>
    <w:rsid w:val="004357CF"/>
    <w:rsid w:val="00435C35"/>
    <w:rsid w:val="00435D50"/>
    <w:rsid w:val="0043601F"/>
    <w:rsid w:val="00436F74"/>
    <w:rsid w:val="004371FA"/>
    <w:rsid w:val="00437925"/>
    <w:rsid w:val="00437C45"/>
    <w:rsid w:val="00437D5B"/>
    <w:rsid w:val="00440110"/>
    <w:rsid w:val="00440387"/>
    <w:rsid w:val="004403CE"/>
    <w:rsid w:val="004406E2"/>
    <w:rsid w:val="00440770"/>
    <w:rsid w:val="00440936"/>
    <w:rsid w:val="00440F28"/>
    <w:rsid w:val="00440F2C"/>
    <w:rsid w:val="0044152A"/>
    <w:rsid w:val="004415FB"/>
    <w:rsid w:val="00441765"/>
    <w:rsid w:val="004421CE"/>
    <w:rsid w:val="004421EC"/>
    <w:rsid w:val="0044227D"/>
    <w:rsid w:val="0044263A"/>
    <w:rsid w:val="00442A9D"/>
    <w:rsid w:val="00443353"/>
    <w:rsid w:val="0044374F"/>
    <w:rsid w:val="004438D7"/>
    <w:rsid w:val="00443D60"/>
    <w:rsid w:val="00443ED7"/>
    <w:rsid w:val="004440A1"/>
    <w:rsid w:val="004444CF"/>
    <w:rsid w:val="00444757"/>
    <w:rsid w:val="00444B27"/>
    <w:rsid w:val="00444D6B"/>
    <w:rsid w:val="004451B5"/>
    <w:rsid w:val="00445558"/>
    <w:rsid w:val="00445BE8"/>
    <w:rsid w:val="00445EE7"/>
    <w:rsid w:val="00445F1B"/>
    <w:rsid w:val="0044606A"/>
    <w:rsid w:val="00446586"/>
    <w:rsid w:val="004465C6"/>
    <w:rsid w:val="004466C0"/>
    <w:rsid w:val="00446732"/>
    <w:rsid w:val="00446996"/>
    <w:rsid w:val="00446D87"/>
    <w:rsid w:val="0044714B"/>
    <w:rsid w:val="004477BE"/>
    <w:rsid w:val="004506CD"/>
    <w:rsid w:val="0045071E"/>
    <w:rsid w:val="00450796"/>
    <w:rsid w:val="00450C68"/>
    <w:rsid w:val="00450D82"/>
    <w:rsid w:val="004515C0"/>
    <w:rsid w:val="00451943"/>
    <w:rsid w:val="00451AF1"/>
    <w:rsid w:val="004522A0"/>
    <w:rsid w:val="0045279E"/>
    <w:rsid w:val="00452E10"/>
    <w:rsid w:val="0045376C"/>
    <w:rsid w:val="00453F1F"/>
    <w:rsid w:val="00453FC0"/>
    <w:rsid w:val="0045416C"/>
    <w:rsid w:val="0045448C"/>
    <w:rsid w:val="0045463F"/>
    <w:rsid w:val="004547B1"/>
    <w:rsid w:val="00455049"/>
    <w:rsid w:val="004557FE"/>
    <w:rsid w:val="004559CA"/>
    <w:rsid w:val="004561AC"/>
    <w:rsid w:val="004564F9"/>
    <w:rsid w:val="004565EC"/>
    <w:rsid w:val="00456809"/>
    <w:rsid w:val="00456946"/>
    <w:rsid w:val="00456983"/>
    <w:rsid w:val="00456C15"/>
    <w:rsid w:val="00457195"/>
    <w:rsid w:val="004573BB"/>
    <w:rsid w:val="004578F8"/>
    <w:rsid w:val="00457C92"/>
    <w:rsid w:val="00457E1A"/>
    <w:rsid w:val="004610FC"/>
    <w:rsid w:val="00461325"/>
    <w:rsid w:val="00461561"/>
    <w:rsid w:val="004615B6"/>
    <w:rsid w:val="0046198E"/>
    <w:rsid w:val="00461B85"/>
    <w:rsid w:val="0046212C"/>
    <w:rsid w:val="00462185"/>
    <w:rsid w:val="0046304B"/>
    <w:rsid w:val="0046401A"/>
    <w:rsid w:val="00464BB9"/>
    <w:rsid w:val="00464C37"/>
    <w:rsid w:val="00464E24"/>
    <w:rsid w:val="004654C3"/>
    <w:rsid w:val="0046570A"/>
    <w:rsid w:val="00465D80"/>
    <w:rsid w:val="0046638A"/>
    <w:rsid w:val="004667CF"/>
    <w:rsid w:val="00466838"/>
    <w:rsid w:val="00466B95"/>
    <w:rsid w:val="00466F33"/>
    <w:rsid w:val="00467164"/>
    <w:rsid w:val="004672E5"/>
    <w:rsid w:val="004700F1"/>
    <w:rsid w:val="004704B7"/>
    <w:rsid w:val="004708A0"/>
    <w:rsid w:val="00470A6B"/>
    <w:rsid w:val="00471086"/>
    <w:rsid w:val="0047139B"/>
    <w:rsid w:val="0047160A"/>
    <w:rsid w:val="00471D9B"/>
    <w:rsid w:val="00471DD1"/>
    <w:rsid w:val="00471F22"/>
    <w:rsid w:val="00472220"/>
    <w:rsid w:val="004723EC"/>
    <w:rsid w:val="004724FD"/>
    <w:rsid w:val="00472510"/>
    <w:rsid w:val="00472AF1"/>
    <w:rsid w:val="00472C06"/>
    <w:rsid w:val="00473098"/>
    <w:rsid w:val="0047330A"/>
    <w:rsid w:val="0047346E"/>
    <w:rsid w:val="004734D2"/>
    <w:rsid w:val="004736B4"/>
    <w:rsid w:val="004736ED"/>
    <w:rsid w:val="00473BF0"/>
    <w:rsid w:val="00474255"/>
    <w:rsid w:val="00474694"/>
    <w:rsid w:val="00474719"/>
    <w:rsid w:val="00474A42"/>
    <w:rsid w:val="00475134"/>
    <w:rsid w:val="0047519B"/>
    <w:rsid w:val="004756A9"/>
    <w:rsid w:val="004757B8"/>
    <w:rsid w:val="00475946"/>
    <w:rsid w:val="0047622A"/>
    <w:rsid w:val="00476378"/>
    <w:rsid w:val="00476E6C"/>
    <w:rsid w:val="004772C1"/>
    <w:rsid w:val="00477B6C"/>
    <w:rsid w:val="00477CBE"/>
    <w:rsid w:val="00477DFE"/>
    <w:rsid w:val="004801CB"/>
    <w:rsid w:val="004806C4"/>
    <w:rsid w:val="00480BE2"/>
    <w:rsid w:val="00481263"/>
    <w:rsid w:val="0048131D"/>
    <w:rsid w:val="004813FC"/>
    <w:rsid w:val="00481AF3"/>
    <w:rsid w:val="00481F4B"/>
    <w:rsid w:val="00481F7D"/>
    <w:rsid w:val="004820A0"/>
    <w:rsid w:val="00482879"/>
    <w:rsid w:val="00482DE1"/>
    <w:rsid w:val="00482EC6"/>
    <w:rsid w:val="004837EF"/>
    <w:rsid w:val="004837F3"/>
    <w:rsid w:val="004840CB"/>
    <w:rsid w:val="00484FDB"/>
    <w:rsid w:val="00485A7B"/>
    <w:rsid w:val="00485AB3"/>
    <w:rsid w:val="00486773"/>
    <w:rsid w:val="004868C2"/>
    <w:rsid w:val="004870B0"/>
    <w:rsid w:val="00487EAE"/>
    <w:rsid w:val="00487EC4"/>
    <w:rsid w:val="00490302"/>
    <w:rsid w:val="0049042E"/>
    <w:rsid w:val="0049088B"/>
    <w:rsid w:val="00490985"/>
    <w:rsid w:val="00490B09"/>
    <w:rsid w:val="00490FFB"/>
    <w:rsid w:val="00491207"/>
    <w:rsid w:val="00492272"/>
    <w:rsid w:val="00492851"/>
    <w:rsid w:val="00492C87"/>
    <w:rsid w:val="00493249"/>
    <w:rsid w:val="00494AD8"/>
    <w:rsid w:val="00494C74"/>
    <w:rsid w:val="00494F01"/>
    <w:rsid w:val="004954A4"/>
    <w:rsid w:val="004958B4"/>
    <w:rsid w:val="00496081"/>
    <w:rsid w:val="0049612C"/>
    <w:rsid w:val="0049650F"/>
    <w:rsid w:val="00496557"/>
    <w:rsid w:val="004965C3"/>
    <w:rsid w:val="004967AF"/>
    <w:rsid w:val="0049715D"/>
    <w:rsid w:val="004973BC"/>
    <w:rsid w:val="004A0FC1"/>
    <w:rsid w:val="004A106E"/>
    <w:rsid w:val="004A1534"/>
    <w:rsid w:val="004A186B"/>
    <w:rsid w:val="004A236A"/>
    <w:rsid w:val="004A282C"/>
    <w:rsid w:val="004A2A2B"/>
    <w:rsid w:val="004A2F8E"/>
    <w:rsid w:val="004A315B"/>
    <w:rsid w:val="004A3D05"/>
    <w:rsid w:val="004A3E59"/>
    <w:rsid w:val="004A463D"/>
    <w:rsid w:val="004A4A22"/>
    <w:rsid w:val="004A4C29"/>
    <w:rsid w:val="004A4E05"/>
    <w:rsid w:val="004A563E"/>
    <w:rsid w:val="004A58A5"/>
    <w:rsid w:val="004A5A48"/>
    <w:rsid w:val="004A5B3B"/>
    <w:rsid w:val="004A647A"/>
    <w:rsid w:val="004A7050"/>
    <w:rsid w:val="004A70AD"/>
    <w:rsid w:val="004A72D3"/>
    <w:rsid w:val="004A798A"/>
    <w:rsid w:val="004A79D4"/>
    <w:rsid w:val="004B0264"/>
    <w:rsid w:val="004B0E31"/>
    <w:rsid w:val="004B242D"/>
    <w:rsid w:val="004B26DE"/>
    <w:rsid w:val="004B3194"/>
    <w:rsid w:val="004B35DD"/>
    <w:rsid w:val="004B36EA"/>
    <w:rsid w:val="004B3DA8"/>
    <w:rsid w:val="004B40AE"/>
    <w:rsid w:val="004B443E"/>
    <w:rsid w:val="004B4DFF"/>
    <w:rsid w:val="004B53F8"/>
    <w:rsid w:val="004B59A0"/>
    <w:rsid w:val="004B68B8"/>
    <w:rsid w:val="004B74AA"/>
    <w:rsid w:val="004B7BA2"/>
    <w:rsid w:val="004C0276"/>
    <w:rsid w:val="004C07A9"/>
    <w:rsid w:val="004C1035"/>
    <w:rsid w:val="004C12F4"/>
    <w:rsid w:val="004C17BA"/>
    <w:rsid w:val="004C1808"/>
    <w:rsid w:val="004C1D43"/>
    <w:rsid w:val="004C2015"/>
    <w:rsid w:val="004C2A4B"/>
    <w:rsid w:val="004C3752"/>
    <w:rsid w:val="004C43E6"/>
    <w:rsid w:val="004C4AED"/>
    <w:rsid w:val="004C4B8E"/>
    <w:rsid w:val="004C4BEB"/>
    <w:rsid w:val="004C4D43"/>
    <w:rsid w:val="004C560D"/>
    <w:rsid w:val="004C56A1"/>
    <w:rsid w:val="004C5D1D"/>
    <w:rsid w:val="004C60D7"/>
    <w:rsid w:val="004C6437"/>
    <w:rsid w:val="004C659F"/>
    <w:rsid w:val="004C6940"/>
    <w:rsid w:val="004C69B1"/>
    <w:rsid w:val="004C6D9D"/>
    <w:rsid w:val="004C709F"/>
    <w:rsid w:val="004C7B39"/>
    <w:rsid w:val="004C7BC4"/>
    <w:rsid w:val="004C7DC7"/>
    <w:rsid w:val="004D0327"/>
    <w:rsid w:val="004D0A65"/>
    <w:rsid w:val="004D0D17"/>
    <w:rsid w:val="004D0EFD"/>
    <w:rsid w:val="004D0FAA"/>
    <w:rsid w:val="004D1246"/>
    <w:rsid w:val="004D1331"/>
    <w:rsid w:val="004D142B"/>
    <w:rsid w:val="004D2205"/>
    <w:rsid w:val="004D2408"/>
    <w:rsid w:val="004D262B"/>
    <w:rsid w:val="004D2831"/>
    <w:rsid w:val="004D2B77"/>
    <w:rsid w:val="004D2CCB"/>
    <w:rsid w:val="004D31D7"/>
    <w:rsid w:val="004D32DE"/>
    <w:rsid w:val="004D3D6F"/>
    <w:rsid w:val="004D3FFE"/>
    <w:rsid w:val="004D40E9"/>
    <w:rsid w:val="004D42FE"/>
    <w:rsid w:val="004D4538"/>
    <w:rsid w:val="004D45BB"/>
    <w:rsid w:val="004D465C"/>
    <w:rsid w:val="004D4DB3"/>
    <w:rsid w:val="004D5231"/>
    <w:rsid w:val="004D5353"/>
    <w:rsid w:val="004D5CF8"/>
    <w:rsid w:val="004D5FF7"/>
    <w:rsid w:val="004D7016"/>
    <w:rsid w:val="004D701C"/>
    <w:rsid w:val="004D757A"/>
    <w:rsid w:val="004D7972"/>
    <w:rsid w:val="004D7FC0"/>
    <w:rsid w:val="004E0779"/>
    <w:rsid w:val="004E07D5"/>
    <w:rsid w:val="004E11A3"/>
    <w:rsid w:val="004E14EA"/>
    <w:rsid w:val="004E15C8"/>
    <w:rsid w:val="004E198D"/>
    <w:rsid w:val="004E21AE"/>
    <w:rsid w:val="004E2557"/>
    <w:rsid w:val="004E26B9"/>
    <w:rsid w:val="004E27A7"/>
    <w:rsid w:val="004E2A50"/>
    <w:rsid w:val="004E3100"/>
    <w:rsid w:val="004E3182"/>
    <w:rsid w:val="004E31FA"/>
    <w:rsid w:val="004E3313"/>
    <w:rsid w:val="004E36F4"/>
    <w:rsid w:val="004E40FD"/>
    <w:rsid w:val="004E454D"/>
    <w:rsid w:val="004E4573"/>
    <w:rsid w:val="004E5198"/>
    <w:rsid w:val="004E5533"/>
    <w:rsid w:val="004E5572"/>
    <w:rsid w:val="004E55A7"/>
    <w:rsid w:val="004E561F"/>
    <w:rsid w:val="004E587A"/>
    <w:rsid w:val="004E5964"/>
    <w:rsid w:val="004E5B73"/>
    <w:rsid w:val="004E65CD"/>
    <w:rsid w:val="004E6941"/>
    <w:rsid w:val="004E6EA3"/>
    <w:rsid w:val="004E6FF9"/>
    <w:rsid w:val="004E73A9"/>
    <w:rsid w:val="004E7499"/>
    <w:rsid w:val="004E793D"/>
    <w:rsid w:val="004E7C0A"/>
    <w:rsid w:val="004E7DFC"/>
    <w:rsid w:val="004F00E8"/>
    <w:rsid w:val="004F025E"/>
    <w:rsid w:val="004F0717"/>
    <w:rsid w:val="004F0B60"/>
    <w:rsid w:val="004F0E23"/>
    <w:rsid w:val="004F0F20"/>
    <w:rsid w:val="004F0FD0"/>
    <w:rsid w:val="004F1FD5"/>
    <w:rsid w:val="004F235A"/>
    <w:rsid w:val="004F2515"/>
    <w:rsid w:val="004F2614"/>
    <w:rsid w:val="004F2716"/>
    <w:rsid w:val="004F2B09"/>
    <w:rsid w:val="004F2D2F"/>
    <w:rsid w:val="004F31E1"/>
    <w:rsid w:val="004F34B8"/>
    <w:rsid w:val="004F36DE"/>
    <w:rsid w:val="004F39BF"/>
    <w:rsid w:val="004F3CBB"/>
    <w:rsid w:val="004F3ECF"/>
    <w:rsid w:val="004F4166"/>
    <w:rsid w:val="004F416D"/>
    <w:rsid w:val="004F4A7A"/>
    <w:rsid w:val="004F4E20"/>
    <w:rsid w:val="004F55BB"/>
    <w:rsid w:val="004F5994"/>
    <w:rsid w:val="004F5CF2"/>
    <w:rsid w:val="004F5E88"/>
    <w:rsid w:val="004F67D6"/>
    <w:rsid w:val="004F6968"/>
    <w:rsid w:val="004F7303"/>
    <w:rsid w:val="004F7350"/>
    <w:rsid w:val="004F7B2D"/>
    <w:rsid w:val="004F7DD2"/>
    <w:rsid w:val="004F7F26"/>
    <w:rsid w:val="005001A6"/>
    <w:rsid w:val="0050026F"/>
    <w:rsid w:val="005007CB"/>
    <w:rsid w:val="00500ECD"/>
    <w:rsid w:val="005010A5"/>
    <w:rsid w:val="00501331"/>
    <w:rsid w:val="00501534"/>
    <w:rsid w:val="0050154F"/>
    <w:rsid w:val="005015B8"/>
    <w:rsid w:val="00501AD6"/>
    <w:rsid w:val="00501D04"/>
    <w:rsid w:val="00501EB8"/>
    <w:rsid w:val="005029D7"/>
    <w:rsid w:val="00502CE3"/>
    <w:rsid w:val="005030E0"/>
    <w:rsid w:val="0050373C"/>
    <w:rsid w:val="005044E7"/>
    <w:rsid w:val="00504900"/>
    <w:rsid w:val="0050613E"/>
    <w:rsid w:val="00506298"/>
    <w:rsid w:val="0050658B"/>
    <w:rsid w:val="00506A41"/>
    <w:rsid w:val="005076FD"/>
    <w:rsid w:val="005077F2"/>
    <w:rsid w:val="005106CB"/>
    <w:rsid w:val="00510F2C"/>
    <w:rsid w:val="00511312"/>
    <w:rsid w:val="00511922"/>
    <w:rsid w:val="00511ABC"/>
    <w:rsid w:val="00511B45"/>
    <w:rsid w:val="00512A37"/>
    <w:rsid w:val="00512C61"/>
    <w:rsid w:val="005134D5"/>
    <w:rsid w:val="00513C6A"/>
    <w:rsid w:val="00514665"/>
    <w:rsid w:val="00514CBF"/>
    <w:rsid w:val="00514F1C"/>
    <w:rsid w:val="00515102"/>
    <w:rsid w:val="0051580D"/>
    <w:rsid w:val="005158C5"/>
    <w:rsid w:val="005162E5"/>
    <w:rsid w:val="00516816"/>
    <w:rsid w:val="00516C4F"/>
    <w:rsid w:val="005171F1"/>
    <w:rsid w:val="00517BF9"/>
    <w:rsid w:val="00517C87"/>
    <w:rsid w:val="00517ECE"/>
    <w:rsid w:val="00520944"/>
    <w:rsid w:val="00520A7A"/>
    <w:rsid w:val="00520B52"/>
    <w:rsid w:val="00520DDA"/>
    <w:rsid w:val="00520F68"/>
    <w:rsid w:val="00521C9C"/>
    <w:rsid w:val="00521CAF"/>
    <w:rsid w:val="00521CB9"/>
    <w:rsid w:val="00522769"/>
    <w:rsid w:val="00522867"/>
    <w:rsid w:val="005235FA"/>
    <w:rsid w:val="005238FE"/>
    <w:rsid w:val="00524DD3"/>
    <w:rsid w:val="005250FF"/>
    <w:rsid w:val="00525BB7"/>
    <w:rsid w:val="005260CA"/>
    <w:rsid w:val="005267AC"/>
    <w:rsid w:val="00527358"/>
    <w:rsid w:val="00530509"/>
    <w:rsid w:val="0053124D"/>
    <w:rsid w:val="005312F3"/>
    <w:rsid w:val="00531353"/>
    <w:rsid w:val="0053174B"/>
    <w:rsid w:val="00531856"/>
    <w:rsid w:val="0053191A"/>
    <w:rsid w:val="00532AA4"/>
    <w:rsid w:val="005331C5"/>
    <w:rsid w:val="005334F3"/>
    <w:rsid w:val="00533743"/>
    <w:rsid w:val="005337C8"/>
    <w:rsid w:val="005338C5"/>
    <w:rsid w:val="00533BFB"/>
    <w:rsid w:val="0053458C"/>
    <w:rsid w:val="00534765"/>
    <w:rsid w:val="0053516F"/>
    <w:rsid w:val="005358FB"/>
    <w:rsid w:val="00535AA5"/>
    <w:rsid w:val="00535DDA"/>
    <w:rsid w:val="00535ECA"/>
    <w:rsid w:val="005362C2"/>
    <w:rsid w:val="00536371"/>
    <w:rsid w:val="00536B6D"/>
    <w:rsid w:val="00536E52"/>
    <w:rsid w:val="00536F17"/>
    <w:rsid w:val="0053732E"/>
    <w:rsid w:val="005374ED"/>
    <w:rsid w:val="00537C19"/>
    <w:rsid w:val="00537DCC"/>
    <w:rsid w:val="00537FE9"/>
    <w:rsid w:val="005403BA"/>
    <w:rsid w:val="005409FD"/>
    <w:rsid w:val="00540B4C"/>
    <w:rsid w:val="005414B1"/>
    <w:rsid w:val="00541739"/>
    <w:rsid w:val="0054186C"/>
    <w:rsid w:val="00541CB7"/>
    <w:rsid w:val="005422BC"/>
    <w:rsid w:val="0054242D"/>
    <w:rsid w:val="005427B3"/>
    <w:rsid w:val="00542B1F"/>
    <w:rsid w:val="005434D2"/>
    <w:rsid w:val="0054395C"/>
    <w:rsid w:val="00543B3E"/>
    <w:rsid w:val="00543EB9"/>
    <w:rsid w:val="00544066"/>
    <w:rsid w:val="005440F2"/>
    <w:rsid w:val="005443B0"/>
    <w:rsid w:val="005447DE"/>
    <w:rsid w:val="00544889"/>
    <w:rsid w:val="005449C6"/>
    <w:rsid w:val="00544B27"/>
    <w:rsid w:val="005451C2"/>
    <w:rsid w:val="005452BC"/>
    <w:rsid w:val="005453AD"/>
    <w:rsid w:val="00545505"/>
    <w:rsid w:val="005456AF"/>
    <w:rsid w:val="00545B98"/>
    <w:rsid w:val="005463E1"/>
    <w:rsid w:val="00546B9F"/>
    <w:rsid w:val="00546C16"/>
    <w:rsid w:val="00546E0E"/>
    <w:rsid w:val="00547102"/>
    <w:rsid w:val="00550068"/>
    <w:rsid w:val="00550BB6"/>
    <w:rsid w:val="00551028"/>
    <w:rsid w:val="0055129A"/>
    <w:rsid w:val="0055133B"/>
    <w:rsid w:val="0055153D"/>
    <w:rsid w:val="00551A09"/>
    <w:rsid w:val="00551BAC"/>
    <w:rsid w:val="00551BC7"/>
    <w:rsid w:val="00551BE5"/>
    <w:rsid w:val="00551DBC"/>
    <w:rsid w:val="005522E9"/>
    <w:rsid w:val="0055258D"/>
    <w:rsid w:val="0055292D"/>
    <w:rsid w:val="00552C42"/>
    <w:rsid w:val="00552C75"/>
    <w:rsid w:val="00553286"/>
    <w:rsid w:val="005538FE"/>
    <w:rsid w:val="00553AC0"/>
    <w:rsid w:val="00553B24"/>
    <w:rsid w:val="00553C70"/>
    <w:rsid w:val="00553EB9"/>
    <w:rsid w:val="0055452A"/>
    <w:rsid w:val="005548AB"/>
    <w:rsid w:val="00554AAA"/>
    <w:rsid w:val="00554BBF"/>
    <w:rsid w:val="00554FFE"/>
    <w:rsid w:val="00555269"/>
    <w:rsid w:val="0055534E"/>
    <w:rsid w:val="005563C7"/>
    <w:rsid w:val="00556528"/>
    <w:rsid w:val="00556B2C"/>
    <w:rsid w:val="00556F6B"/>
    <w:rsid w:val="00557553"/>
    <w:rsid w:val="00557692"/>
    <w:rsid w:val="00560217"/>
    <w:rsid w:val="00560582"/>
    <w:rsid w:val="00560686"/>
    <w:rsid w:val="00560B28"/>
    <w:rsid w:val="00560E5B"/>
    <w:rsid w:val="00561091"/>
    <w:rsid w:val="00561445"/>
    <w:rsid w:val="005615DF"/>
    <w:rsid w:val="00561C87"/>
    <w:rsid w:val="00561F39"/>
    <w:rsid w:val="00562489"/>
    <w:rsid w:val="00562715"/>
    <w:rsid w:val="00562C48"/>
    <w:rsid w:val="00562CA8"/>
    <w:rsid w:val="00563F44"/>
    <w:rsid w:val="0056411D"/>
    <w:rsid w:val="0056416B"/>
    <w:rsid w:val="005641A7"/>
    <w:rsid w:val="00564392"/>
    <w:rsid w:val="005654BB"/>
    <w:rsid w:val="0056592D"/>
    <w:rsid w:val="00565D85"/>
    <w:rsid w:val="00565EC5"/>
    <w:rsid w:val="00565F7E"/>
    <w:rsid w:val="005664FA"/>
    <w:rsid w:val="0056659F"/>
    <w:rsid w:val="005665E9"/>
    <w:rsid w:val="00566AC0"/>
    <w:rsid w:val="0056714C"/>
    <w:rsid w:val="00567EE1"/>
    <w:rsid w:val="00570136"/>
    <w:rsid w:val="00570CB1"/>
    <w:rsid w:val="005718C2"/>
    <w:rsid w:val="00571B63"/>
    <w:rsid w:val="00571CB4"/>
    <w:rsid w:val="00571DF4"/>
    <w:rsid w:val="00571E2E"/>
    <w:rsid w:val="005723AF"/>
    <w:rsid w:val="0057266E"/>
    <w:rsid w:val="00572D1A"/>
    <w:rsid w:val="00572D31"/>
    <w:rsid w:val="005733CE"/>
    <w:rsid w:val="005735C4"/>
    <w:rsid w:val="00573E72"/>
    <w:rsid w:val="00575A03"/>
    <w:rsid w:val="00575FC5"/>
    <w:rsid w:val="0057612F"/>
    <w:rsid w:val="00576134"/>
    <w:rsid w:val="005764DF"/>
    <w:rsid w:val="0057696F"/>
    <w:rsid w:val="00576BC0"/>
    <w:rsid w:val="00576CB7"/>
    <w:rsid w:val="00576DCB"/>
    <w:rsid w:val="0057704B"/>
    <w:rsid w:val="00577836"/>
    <w:rsid w:val="005803F1"/>
    <w:rsid w:val="00580813"/>
    <w:rsid w:val="005809A9"/>
    <w:rsid w:val="00580B1D"/>
    <w:rsid w:val="005811B6"/>
    <w:rsid w:val="005816CB"/>
    <w:rsid w:val="00581950"/>
    <w:rsid w:val="00581E06"/>
    <w:rsid w:val="0058229A"/>
    <w:rsid w:val="00582395"/>
    <w:rsid w:val="005824BE"/>
    <w:rsid w:val="005826C0"/>
    <w:rsid w:val="00582CA0"/>
    <w:rsid w:val="00583023"/>
    <w:rsid w:val="0058306B"/>
    <w:rsid w:val="005834A8"/>
    <w:rsid w:val="00583954"/>
    <w:rsid w:val="00583DB2"/>
    <w:rsid w:val="005848B0"/>
    <w:rsid w:val="00584CBC"/>
    <w:rsid w:val="00585555"/>
    <w:rsid w:val="005859C8"/>
    <w:rsid w:val="00585AB4"/>
    <w:rsid w:val="00585B3C"/>
    <w:rsid w:val="005860E4"/>
    <w:rsid w:val="005864A0"/>
    <w:rsid w:val="005866D4"/>
    <w:rsid w:val="0058774C"/>
    <w:rsid w:val="00590127"/>
    <w:rsid w:val="00590F2B"/>
    <w:rsid w:val="00590FCB"/>
    <w:rsid w:val="005916F1"/>
    <w:rsid w:val="0059185A"/>
    <w:rsid w:val="00591C3F"/>
    <w:rsid w:val="00591DB1"/>
    <w:rsid w:val="00591E9F"/>
    <w:rsid w:val="00592156"/>
    <w:rsid w:val="0059222F"/>
    <w:rsid w:val="005925C2"/>
    <w:rsid w:val="00592C53"/>
    <w:rsid w:val="00592D4A"/>
    <w:rsid w:val="005939B7"/>
    <w:rsid w:val="0059400C"/>
    <w:rsid w:val="00594543"/>
    <w:rsid w:val="0059498E"/>
    <w:rsid w:val="005950C5"/>
    <w:rsid w:val="00595663"/>
    <w:rsid w:val="0059570A"/>
    <w:rsid w:val="00595AA5"/>
    <w:rsid w:val="00595B74"/>
    <w:rsid w:val="00595D9C"/>
    <w:rsid w:val="00595F71"/>
    <w:rsid w:val="00596572"/>
    <w:rsid w:val="00596702"/>
    <w:rsid w:val="0059671A"/>
    <w:rsid w:val="00596CFC"/>
    <w:rsid w:val="00596DB8"/>
    <w:rsid w:val="005972D1"/>
    <w:rsid w:val="00597401"/>
    <w:rsid w:val="005975DA"/>
    <w:rsid w:val="0059764A"/>
    <w:rsid w:val="00597892"/>
    <w:rsid w:val="00597AC6"/>
    <w:rsid w:val="005A0424"/>
    <w:rsid w:val="005A0696"/>
    <w:rsid w:val="005A0B50"/>
    <w:rsid w:val="005A1390"/>
    <w:rsid w:val="005A1C25"/>
    <w:rsid w:val="005A1CA4"/>
    <w:rsid w:val="005A1D03"/>
    <w:rsid w:val="005A1FCF"/>
    <w:rsid w:val="005A24C9"/>
    <w:rsid w:val="005A271E"/>
    <w:rsid w:val="005A28C0"/>
    <w:rsid w:val="005A2E5D"/>
    <w:rsid w:val="005A342B"/>
    <w:rsid w:val="005A3FBA"/>
    <w:rsid w:val="005A400A"/>
    <w:rsid w:val="005A417F"/>
    <w:rsid w:val="005A459C"/>
    <w:rsid w:val="005A45DF"/>
    <w:rsid w:val="005A4B36"/>
    <w:rsid w:val="005A52FB"/>
    <w:rsid w:val="005A53B5"/>
    <w:rsid w:val="005A5809"/>
    <w:rsid w:val="005A6A62"/>
    <w:rsid w:val="005A6C10"/>
    <w:rsid w:val="005A6E71"/>
    <w:rsid w:val="005A72C7"/>
    <w:rsid w:val="005A73E3"/>
    <w:rsid w:val="005A7472"/>
    <w:rsid w:val="005A747A"/>
    <w:rsid w:val="005A78CC"/>
    <w:rsid w:val="005A7939"/>
    <w:rsid w:val="005A7A54"/>
    <w:rsid w:val="005A7C85"/>
    <w:rsid w:val="005A7CB9"/>
    <w:rsid w:val="005A7D07"/>
    <w:rsid w:val="005B0183"/>
    <w:rsid w:val="005B067B"/>
    <w:rsid w:val="005B0A90"/>
    <w:rsid w:val="005B0C8F"/>
    <w:rsid w:val="005B1847"/>
    <w:rsid w:val="005B1AA3"/>
    <w:rsid w:val="005B1DD3"/>
    <w:rsid w:val="005B2EFE"/>
    <w:rsid w:val="005B327F"/>
    <w:rsid w:val="005B4F72"/>
    <w:rsid w:val="005B5063"/>
    <w:rsid w:val="005B51FE"/>
    <w:rsid w:val="005B5330"/>
    <w:rsid w:val="005B53DB"/>
    <w:rsid w:val="005B54D0"/>
    <w:rsid w:val="005B54FF"/>
    <w:rsid w:val="005B59BD"/>
    <w:rsid w:val="005B6064"/>
    <w:rsid w:val="005B6278"/>
    <w:rsid w:val="005B6491"/>
    <w:rsid w:val="005B69C1"/>
    <w:rsid w:val="005B6C0A"/>
    <w:rsid w:val="005B6E97"/>
    <w:rsid w:val="005B6F56"/>
    <w:rsid w:val="005B7208"/>
    <w:rsid w:val="005B72A1"/>
    <w:rsid w:val="005B7527"/>
    <w:rsid w:val="005B76DC"/>
    <w:rsid w:val="005B7A56"/>
    <w:rsid w:val="005B7AFA"/>
    <w:rsid w:val="005B7CF0"/>
    <w:rsid w:val="005C008C"/>
    <w:rsid w:val="005C02CA"/>
    <w:rsid w:val="005C04B7"/>
    <w:rsid w:val="005C05FC"/>
    <w:rsid w:val="005C06E2"/>
    <w:rsid w:val="005C0C88"/>
    <w:rsid w:val="005C0F9B"/>
    <w:rsid w:val="005C169E"/>
    <w:rsid w:val="005C1709"/>
    <w:rsid w:val="005C19C6"/>
    <w:rsid w:val="005C1C57"/>
    <w:rsid w:val="005C217B"/>
    <w:rsid w:val="005C21F3"/>
    <w:rsid w:val="005C2638"/>
    <w:rsid w:val="005C2647"/>
    <w:rsid w:val="005C2897"/>
    <w:rsid w:val="005C2920"/>
    <w:rsid w:val="005C2EB8"/>
    <w:rsid w:val="005C38CA"/>
    <w:rsid w:val="005C4095"/>
    <w:rsid w:val="005C4789"/>
    <w:rsid w:val="005C506A"/>
    <w:rsid w:val="005C50CE"/>
    <w:rsid w:val="005C5C6F"/>
    <w:rsid w:val="005C5F44"/>
    <w:rsid w:val="005C6342"/>
    <w:rsid w:val="005C6653"/>
    <w:rsid w:val="005C66DC"/>
    <w:rsid w:val="005C69F0"/>
    <w:rsid w:val="005C7369"/>
    <w:rsid w:val="005C73DF"/>
    <w:rsid w:val="005C78BE"/>
    <w:rsid w:val="005C793C"/>
    <w:rsid w:val="005C7FD9"/>
    <w:rsid w:val="005D0077"/>
    <w:rsid w:val="005D100F"/>
    <w:rsid w:val="005D121F"/>
    <w:rsid w:val="005D2382"/>
    <w:rsid w:val="005D2922"/>
    <w:rsid w:val="005D2B8C"/>
    <w:rsid w:val="005D2F63"/>
    <w:rsid w:val="005D327E"/>
    <w:rsid w:val="005D3DEC"/>
    <w:rsid w:val="005D3F43"/>
    <w:rsid w:val="005D49DF"/>
    <w:rsid w:val="005D55A4"/>
    <w:rsid w:val="005D5AC7"/>
    <w:rsid w:val="005D5B40"/>
    <w:rsid w:val="005D5FFA"/>
    <w:rsid w:val="005D6049"/>
    <w:rsid w:val="005D65A9"/>
    <w:rsid w:val="005D6729"/>
    <w:rsid w:val="005D74D9"/>
    <w:rsid w:val="005D7A1F"/>
    <w:rsid w:val="005E0352"/>
    <w:rsid w:val="005E0370"/>
    <w:rsid w:val="005E050C"/>
    <w:rsid w:val="005E0589"/>
    <w:rsid w:val="005E0C44"/>
    <w:rsid w:val="005E0F26"/>
    <w:rsid w:val="005E1D36"/>
    <w:rsid w:val="005E1FF9"/>
    <w:rsid w:val="005E224F"/>
    <w:rsid w:val="005E2329"/>
    <w:rsid w:val="005E2BF9"/>
    <w:rsid w:val="005E2ECD"/>
    <w:rsid w:val="005E30D5"/>
    <w:rsid w:val="005E37D5"/>
    <w:rsid w:val="005E3906"/>
    <w:rsid w:val="005E3B5D"/>
    <w:rsid w:val="005E42DE"/>
    <w:rsid w:val="005E498A"/>
    <w:rsid w:val="005E516B"/>
    <w:rsid w:val="005E540B"/>
    <w:rsid w:val="005E5462"/>
    <w:rsid w:val="005E59A4"/>
    <w:rsid w:val="005E6127"/>
    <w:rsid w:val="005E6264"/>
    <w:rsid w:val="005E685E"/>
    <w:rsid w:val="005E68A2"/>
    <w:rsid w:val="005E6FD4"/>
    <w:rsid w:val="005E70C1"/>
    <w:rsid w:val="005E70DE"/>
    <w:rsid w:val="005E75EC"/>
    <w:rsid w:val="005E76AF"/>
    <w:rsid w:val="005E7752"/>
    <w:rsid w:val="005E7795"/>
    <w:rsid w:val="005E7965"/>
    <w:rsid w:val="005E7DAB"/>
    <w:rsid w:val="005F097D"/>
    <w:rsid w:val="005F0C8F"/>
    <w:rsid w:val="005F13DD"/>
    <w:rsid w:val="005F185D"/>
    <w:rsid w:val="005F19C1"/>
    <w:rsid w:val="005F1A47"/>
    <w:rsid w:val="005F1F8B"/>
    <w:rsid w:val="005F2C30"/>
    <w:rsid w:val="005F2FBD"/>
    <w:rsid w:val="005F3D10"/>
    <w:rsid w:val="005F4DD6"/>
    <w:rsid w:val="005F52AB"/>
    <w:rsid w:val="005F52CA"/>
    <w:rsid w:val="005F580C"/>
    <w:rsid w:val="005F67D0"/>
    <w:rsid w:val="005F6920"/>
    <w:rsid w:val="005F7521"/>
    <w:rsid w:val="005F7D07"/>
    <w:rsid w:val="005F7E88"/>
    <w:rsid w:val="006001BB"/>
    <w:rsid w:val="00600318"/>
    <w:rsid w:val="0060059D"/>
    <w:rsid w:val="00600B53"/>
    <w:rsid w:val="00600EAF"/>
    <w:rsid w:val="0060172D"/>
    <w:rsid w:val="00601CC5"/>
    <w:rsid w:val="0060259C"/>
    <w:rsid w:val="0060295B"/>
    <w:rsid w:val="00602C03"/>
    <w:rsid w:val="00602CE1"/>
    <w:rsid w:val="00603504"/>
    <w:rsid w:val="00603B31"/>
    <w:rsid w:val="0060445B"/>
    <w:rsid w:val="00604648"/>
    <w:rsid w:val="0060467F"/>
    <w:rsid w:val="006047B2"/>
    <w:rsid w:val="006048E3"/>
    <w:rsid w:val="00604A43"/>
    <w:rsid w:val="00604CC9"/>
    <w:rsid w:val="00604E39"/>
    <w:rsid w:val="00605452"/>
    <w:rsid w:val="006054DD"/>
    <w:rsid w:val="00605599"/>
    <w:rsid w:val="00605855"/>
    <w:rsid w:val="00605AF2"/>
    <w:rsid w:val="00605D6F"/>
    <w:rsid w:val="00605E45"/>
    <w:rsid w:val="0060622E"/>
    <w:rsid w:val="00606A32"/>
    <w:rsid w:val="006072E4"/>
    <w:rsid w:val="006074A5"/>
    <w:rsid w:val="0060761A"/>
    <w:rsid w:val="00607644"/>
    <w:rsid w:val="00607D54"/>
    <w:rsid w:val="00607E81"/>
    <w:rsid w:val="00607F7C"/>
    <w:rsid w:val="00610880"/>
    <w:rsid w:val="00610B98"/>
    <w:rsid w:val="00611486"/>
    <w:rsid w:val="006118C7"/>
    <w:rsid w:val="00611C8C"/>
    <w:rsid w:val="00612CDC"/>
    <w:rsid w:val="00612F88"/>
    <w:rsid w:val="0061312E"/>
    <w:rsid w:val="00613716"/>
    <w:rsid w:val="006138C1"/>
    <w:rsid w:val="00613A02"/>
    <w:rsid w:val="00613B5D"/>
    <w:rsid w:val="00614026"/>
    <w:rsid w:val="00614A0F"/>
    <w:rsid w:val="00614CDD"/>
    <w:rsid w:val="00614FD5"/>
    <w:rsid w:val="006150E7"/>
    <w:rsid w:val="00615273"/>
    <w:rsid w:val="006153FC"/>
    <w:rsid w:val="0061585B"/>
    <w:rsid w:val="006168EE"/>
    <w:rsid w:val="00616F90"/>
    <w:rsid w:val="00617485"/>
    <w:rsid w:val="0061787B"/>
    <w:rsid w:val="006208B5"/>
    <w:rsid w:val="00620974"/>
    <w:rsid w:val="006218AA"/>
    <w:rsid w:val="00621A88"/>
    <w:rsid w:val="00621B04"/>
    <w:rsid w:val="00621C45"/>
    <w:rsid w:val="00621CB1"/>
    <w:rsid w:val="00622320"/>
    <w:rsid w:val="006229DC"/>
    <w:rsid w:val="00622F1B"/>
    <w:rsid w:val="0062339F"/>
    <w:rsid w:val="00623789"/>
    <w:rsid w:val="00623AA9"/>
    <w:rsid w:val="00623CCA"/>
    <w:rsid w:val="00623DAB"/>
    <w:rsid w:val="006242D8"/>
    <w:rsid w:val="006245B4"/>
    <w:rsid w:val="0062471F"/>
    <w:rsid w:val="00624D0D"/>
    <w:rsid w:val="00625AC6"/>
    <w:rsid w:val="00625D64"/>
    <w:rsid w:val="00626275"/>
    <w:rsid w:val="0062665F"/>
    <w:rsid w:val="0062684B"/>
    <w:rsid w:val="006268C1"/>
    <w:rsid w:val="00627118"/>
    <w:rsid w:val="006274D7"/>
    <w:rsid w:val="006277B7"/>
    <w:rsid w:val="006278EB"/>
    <w:rsid w:val="00627A6B"/>
    <w:rsid w:val="00627CA2"/>
    <w:rsid w:val="00630198"/>
    <w:rsid w:val="006302F2"/>
    <w:rsid w:val="006312F7"/>
    <w:rsid w:val="00631555"/>
    <w:rsid w:val="006318CA"/>
    <w:rsid w:val="00631966"/>
    <w:rsid w:val="006320AF"/>
    <w:rsid w:val="00632BD4"/>
    <w:rsid w:val="00632CF5"/>
    <w:rsid w:val="00633245"/>
    <w:rsid w:val="00633357"/>
    <w:rsid w:val="00633BEA"/>
    <w:rsid w:val="0063433E"/>
    <w:rsid w:val="00634AB9"/>
    <w:rsid w:val="00634E46"/>
    <w:rsid w:val="00635502"/>
    <w:rsid w:val="00635A20"/>
    <w:rsid w:val="00635D62"/>
    <w:rsid w:val="00635DB9"/>
    <w:rsid w:val="00636155"/>
    <w:rsid w:val="00636567"/>
    <w:rsid w:val="00636EA3"/>
    <w:rsid w:val="00637293"/>
    <w:rsid w:val="00637B46"/>
    <w:rsid w:val="00637F98"/>
    <w:rsid w:val="006406CE"/>
    <w:rsid w:val="00640CC6"/>
    <w:rsid w:val="00641611"/>
    <w:rsid w:val="00642323"/>
    <w:rsid w:val="00642534"/>
    <w:rsid w:val="00642774"/>
    <w:rsid w:val="00642F81"/>
    <w:rsid w:val="006432B3"/>
    <w:rsid w:val="0064403E"/>
    <w:rsid w:val="0064415A"/>
    <w:rsid w:val="006448CE"/>
    <w:rsid w:val="00644E81"/>
    <w:rsid w:val="0064501F"/>
    <w:rsid w:val="006456CE"/>
    <w:rsid w:val="00645723"/>
    <w:rsid w:val="00645962"/>
    <w:rsid w:val="00645DB4"/>
    <w:rsid w:val="006460B5"/>
    <w:rsid w:val="0064623E"/>
    <w:rsid w:val="00646314"/>
    <w:rsid w:val="00646416"/>
    <w:rsid w:val="00646817"/>
    <w:rsid w:val="00646A65"/>
    <w:rsid w:val="006479A6"/>
    <w:rsid w:val="00647BE1"/>
    <w:rsid w:val="00650369"/>
    <w:rsid w:val="0065080F"/>
    <w:rsid w:val="0065109C"/>
    <w:rsid w:val="006517A3"/>
    <w:rsid w:val="00651814"/>
    <w:rsid w:val="006529C3"/>
    <w:rsid w:val="00652B75"/>
    <w:rsid w:val="006531B5"/>
    <w:rsid w:val="006536AE"/>
    <w:rsid w:val="00653F55"/>
    <w:rsid w:val="00654877"/>
    <w:rsid w:val="00654B71"/>
    <w:rsid w:val="00655FC7"/>
    <w:rsid w:val="00656067"/>
    <w:rsid w:val="0065613C"/>
    <w:rsid w:val="0065636A"/>
    <w:rsid w:val="006568A8"/>
    <w:rsid w:val="00656D18"/>
    <w:rsid w:val="00657261"/>
    <w:rsid w:val="006575AC"/>
    <w:rsid w:val="00657F69"/>
    <w:rsid w:val="00657FD9"/>
    <w:rsid w:val="00660155"/>
    <w:rsid w:val="006601C2"/>
    <w:rsid w:val="006607F0"/>
    <w:rsid w:val="0066093B"/>
    <w:rsid w:val="00660A67"/>
    <w:rsid w:val="00660C2E"/>
    <w:rsid w:val="00660DCD"/>
    <w:rsid w:val="0066147B"/>
    <w:rsid w:val="00661C7A"/>
    <w:rsid w:val="00661D6D"/>
    <w:rsid w:val="006620B2"/>
    <w:rsid w:val="00662284"/>
    <w:rsid w:val="0066269D"/>
    <w:rsid w:val="006627B4"/>
    <w:rsid w:val="0066286E"/>
    <w:rsid w:val="0066294D"/>
    <w:rsid w:val="00662B15"/>
    <w:rsid w:val="00662BCF"/>
    <w:rsid w:val="006633CE"/>
    <w:rsid w:val="006634CF"/>
    <w:rsid w:val="006634D7"/>
    <w:rsid w:val="006635BA"/>
    <w:rsid w:val="006637B2"/>
    <w:rsid w:val="00663ABC"/>
    <w:rsid w:val="00664001"/>
    <w:rsid w:val="00665D48"/>
    <w:rsid w:val="00665E0C"/>
    <w:rsid w:val="006660E7"/>
    <w:rsid w:val="006664C9"/>
    <w:rsid w:val="00666C52"/>
    <w:rsid w:val="00666DAE"/>
    <w:rsid w:val="0066707B"/>
    <w:rsid w:val="00667395"/>
    <w:rsid w:val="006677FA"/>
    <w:rsid w:val="00670869"/>
    <w:rsid w:val="00670AAE"/>
    <w:rsid w:val="00670E16"/>
    <w:rsid w:val="00671032"/>
    <w:rsid w:val="00671A12"/>
    <w:rsid w:val="00671E5E"/>
    <w:rsid w:val="006720BB"/>
    <w:rsid w:val="00672114"/>
    <w:rsid w:val="00672948"/>
    <w:rsid w:val="00672B44"/>
    <w:rsid w:val="00673F0D"/>
    <w:rsid w:val="0067426C"/>
    <w:rsid w:val="00674B34"/>
    <w:rsid w:val="00675149"/>
    <w:rsid w:val="00675586"/>
    <w:rsid w:val="006757B7"/>
    <w:rsid w:val="00675D9B"/>
    <w:rsid w:val="006762E5"/>
    <w:rsid w:val="00676434"/>
    <w:rsid w:val="00676492"/>
    <w:rsid w:val="00676ACC"/>
    <w:rsid w:val="006770B0"/>
    <w:rsid w:val="00677129"/>
    <w:rsid w:val="006771A1"/>
    <w:rsid w:val="00677EE4"/>
    <w:rsid w:val="00677FC9"/>
    <w:rsid w:val="006804A7"/>
    <w:rsid w:val="00680552"/>
    <w:rsid w:val="006809E6"/>
    <w:rsid w:val="00680AE6"/>
    <w:rsid w:val="006810CE"/>
    <w:rsid w:val="00681833"/>
    <w:rsid w:val="00681857"/>
    <w:rsid w:val="00682056"/>
    <w:rsid w:val="00682195"/>
    <w:rsid w:val="00682418"/>
    <w:rsid w:val="00682966"/>
    <w:rsid w:val="00682B65"/>
    <w:rsid w:val="00682BFE"/>
    <w:rsid w:val="00683A14"/>
    <w:rsid w:val="00683BCF"/>
    <w:rsid w:val="00683D44"/>
    <w:rsid w:val="00684F5F"/>
    <w:rsid w:val="00685060"/>
    <w:rsid w:val="006850F2"/>
    <w:rsid w:val="006850FF"/>
    <w:rsid w:val="006853DD"/>
    <w:rsid w:val="00685690"/>
    <w:rsid w:val="0068613C"/>
    <w:rsid w:val="0068618A"/>
    <w:rsid w:val="006865AE"/>
    <w:rsid w:val="0068667E"/>
    <w:rsid w:val="0068677C"/>
    <w:rsid w:val="00686F73"/>
    <w:rsid w:val="006877B4"/>
    <w:rsid w:val="00687826"/>
    <w:rsid w:val="00690265"/>
    <w:rsid w:val="006904B0"/>
    <w:rsid w:val="006905E9"/>
    <w:rsid w:val="0069060B"/>
    <w:rsid w:val="0069076D"/>
    <w:rsid w:val="00691487"/>
    <w:rsid w:val="006916C0"/>
    <w:rsid w:val="00691B11"/>
    <w:rsid w:val="00692343"/>
    <w:rsid w:val="00692B30"/>
    <w:rsid w:val="00692EFE"/>
    <w:rsid w:val="006930F0"/>
    <w:rsid w:val="00693145"/>
    <w:rsid w:val="006935B2"/>
    <w:rsid w:val="006937CC"/>
    <w:rsid w:val="0069552C"/>
    <w:rsid w:val="0069656F"/>
    <w:rsid w:val="0069712C"/>
    <w:rsid w:val="00697761"/>
    <w:rsid w:val="006979B4"/>
    <w:rsid w:val="00697B34"/>
    <w:rsid w:val="006A06D1"/>
    <w:rsid w:val="006A090F"/>
    <w:rsid w:val="006A09C4"/>
    <w:rsid w:val="006A0D30"/>
    <w:rsid w:val="006A10A6"/>
    <w:rsid w:val="006A19C7"/>
    <w:rsid w:val="006A1FF6"/>
    <w:rsid w:val="006A2096"/>
    <w:rsid w:val="006A2246"/>
    <w:rsid w:val="006A24EC"/>
    <w:rsid w:val="006A2876"/>
    <w:rsid w:val="006A3C25"/>
    <w:rsid w:val="006A3C5E"/>
    <w:rsid w:val="006A3CA6"/>
    <w:rsid w:val="006A3E24"/>
    <w:rsid w:val="006A4660"/>
    <w:rsid w:val="006A4E23"/>
    <w:rsid w:val="006A4E83"/>
    <w:rsid w:val="006A5225"/>
    <w:rsid w:val="006A52BC"/>
    <w:rsid w:val="006A60E2"/>
    <w:rsid w:val="006A6184"/>
    <w:rsid w:val="006A70C2"/>
    <w:rsid w:val="006A77B8"/>
    <w:rsid w:val="006B015A"/>
    <w:rsid w:val="006B026B"/>
    <w:rsid w:val="006B0554"/>
    <w:rsid w:val="006B0E6B"/>
    <w:rsid w:val="006B157F"/>
    <w:rsid w:val="006B1D2B"/>
    <w:rsid w:val="006B217D"/>
    <w:rsid w:val="006B22E6"/>
    <w:rsid w:val="006B2F77"/>
    <w:rsid w:val="006B3105"/>
    <w:rsid w:val="006B355B"/>
    <w:rsid w:val="006B3890"/>
    <w:rsid w:val="006B3A38"/>
    <w:rsid w:val="006B3E7D"/>
    <w:rsid w:val="006B3EB5"/>
    <w:rsid w:val="006B3FF4"/>
    <w:rsid w:val="006B4279"/>
    <w:rsid w:val="006B4393"/>
    <w:rsid w:val="006B46AB"/>
    <w:rsid w:val="006B4A6B"/>
    <w:rsid w:val="006B4A95"/>
    <w:rsid w:val="006B4E38"/>
    <w:rsid w:val="006B504C"/>
    <w:rsid w:val="006B5F26"/>
    <w:rsid w:val="006B6038"/>
    <w:rsid w:val="006B63AB"/>
    <w:rsid w:val="006B656A"/>
    <w:rsid w:val="006B66D4"/>
    <w:rsid w:val="006B68BE"/>
    <w:rsid w:val="006B719C"/>
    <w:rsid w:val="006B7B86"/>
    <w:rsid w:val="006C0028"/>
    <w:rsid w:val="006C0487"/>
    <w:rsid w:val="006C050E"/>
    <w:rsid w:val="006C058F"/>
    <w:rsid w:val="006C0D44"/>
    <w:rsid w:val="006C0FAC"/>
    <w:rsid w:val="006C1035"/>
    <w:rsid w:val="006C16A2"/>
    <w:rsid w:val="006C188D"/>
    <w:rsid w:val="006C1995"/>
    <w:rsid w:val="006C19C7"/>
    <w:rsid w:val="006C1AFB"/>
    <w:rsid w:val="006C1E7C"/>
    <w:rsid w:val="006C25A6"/>
    <w:rsid w:val="006C27B0"/>
    <w:rsid w:val="006C2AA7"/>
    <w:rsid w:val="006C2DFC"/>
    <w:rsid w:val="006C2EAA"/>
    <w:rsid w:val="006C30EE"/>
    <w:rsid w:val="006C30FD"/>
    <w:rsid w:val="006C339D"/>
    <w:rsid w:val="006C35AB"/>
    <w:rsid w:val="006C430D"/>
    <w:rsid w:val="006C43BB"/>
    <w:rsid w:val="006C4BBB"/>
    <w:rsid w:val="006C5084"/>
    <w:rsid w:val="006C5E7A"/>
    <w:rsid w:val="006C6797"/>
    <w:rsid w:val="006C7ACC"/>
    <w:rsid w:val="006C7AE7"/>
    <w:rsid w:val="006C7FB5"/>
    <w:rsid w:val="006D0217"/>
    <w:rsid w:val="006D06AA"/>
    <w:rsid w:val="006D090D"/>
    <w:rsid w:val="006D0A91"/>
    <w:rsid w:val="006D0B77"/>
    <w:rsid w:val="006D1296"/>
    <w:rsid w:val="006D13B8"/>
    <w:rsid w:val="006D1F55"/>
    <w:rsid w:val="006D2730"/>
    <w:rsid w:val="006D2751"/>
    <w:rsid w:val="006D2A71"/>
    <w:rsid w:val="006D3948"/>
    <w:rsid w:val="006D4063"/>
    <w:rsid w:val="006D4BEE"/>
    <w:rsid w:val="006D4D1D"/>
    <w:rsid w:val="006D4D2F"/>
    <w:rsid w:val="006D4DD6"/>
    <w:rsid w:val="006D53D5"/>
    <w:rsid w:val="006D5706"/>
    <w:rsid w:val="006D599A"/>
    <w:rsid w:val="006D6452"/>
    <w:rsid w:val="006D6645"/>
    <w:rsid w:val="006D6E93"/>
    <w:rsid w:val="006D7AB6"/>
    <w:rsid w:val="006D7E4D"/>
    <w:rsid w:val="006D7EB7"/>
    <w:rsid w:val="006D7FC7"/>
    <w:rsid w:val="006E05FC"/>
    <w:rsid w:val="006E09CB"/>
    <w:rsid w:val="006E0AA3"/>
    <w:rsid w:val="006E0C56"/>
    <w:rsid w:val="006E0DD2"/>
    <w:rsid w:val="006E1821"/>
    <w:rsid w:val="006E1BBF"/>
    <w:rsid w:val="006E20E3"/>
    <w:rsid w:val="006E2D32"/>
    <w:rsid w:val="006E34AD"/>
    <w:rsid w:val="006E362B"/>
    <w:rsid w:val="006E3742"/>
    <w:rsid w:val="006E3749"/>
    <w:rsid w:val="006E3E53"/>
    <w:rsid w:val="006E42D0"/>
    <w:rsid w:val="006E42EA"/>
    <w:rsid w:val="006E44CA"/>
    <w:rsid w:val="006E515A"/>
    <w:rsid w:val="006E595A"/>
    <w:rsid w:val="006E5C59"/>
    <w:rsid w:val="006E5E7B"/>
    <w:rsid w:val="006E6451"/>
    <w:rsid w:val="006E6A2E"/>
    <w:rsid w:val="006E6B17"/>
    <w:rsid w:val="006E6B4B"/>
    <w:rsid w:val="006F02C6"/>
    <w:rsid w:val="006F0A27"/>
    <w:rsid w:val="006F0E84"/>
    <w:rsid w:val="006F13C8"/>
    <w:rsid w:val="006F1EC2"/>
    <w:rsid w:val="006F2656"/>
    <w:rsid w:val="006F2775"/>
    <w:rsid w:val="006F2DC5"/>
    <w:rsid w:val="006F3485"/>
    <w:rsid w:val="006F37D0"/>
    <w:rsid w:val="006F3A60"/>
    <w:rsid w:val="006F48C0"/>
    <w:rsid w:val="006F48CA"/>
    <w:rsid w:val="006F49EA"/>
    <w:rsid w:val="006F541A"/>
    <w:rsid w:val="006F558A"/>
    <w:rsid w:val="006F5A90"/>
    <w:rsid w:val="006F5BA0"/>
    <w:rsid w:val="006F5DE3"/>
    <w:rsid w:val="006F6113"/>
    <w:rsid w:val="006F67A8"/>
    <w:rsid w:val="006F71B2"/>
    <w:rsid w:val="006F742F"/>
    <w:rsid w:val="006F744E"/>
    <w:rsid w:val="006F75C6"/>
    <w:rsid w:val="006F779A"/>
    <w:rsid w:val="006F7C07"/>
    <w:rsid w:val="00700407"/>
    <w:rsid w:val="00700809"/>
    <w:rsid w:val="00700D48"/>
    <w:rsid w:val="00700E1C"/>
    <w:rsid w:val="007015E8"/>
    <w:rsid w:val="007022B6"/>
    <w:rsid w:val="007022DE"/>
    <w:rsid w:val="0070275C"/>
    <w:rsid w:val="007027A0"/>
    <w:rsid w:val="00702B32"/>
    <w:rsid w:val="00702F04"/>
    <w:rsid w:val="00702F3F"/>
    <w:rsid w:val="007034D4"/>
    <w:rsid w:val="0070350A"/>
    <w:rsid w:val="00703543"/>
    <w:rsid w:val="00703850"/>
    <w:rsid w:val="00704592"/>
    <w:rsid w:val="00704BE4"/>
    <w:rsid w:val="00704D79"/>
    <w:rsid w:val="00705695"/>
    <w:rsid w:val="00705A52"/>
    <w:rsid w:val="00705F89"/>
    <w:rsid w:val="00706425"/>
    <w:rsid w:val="00706463"/>
    <w:rsid w:val="0070647F"/>
    <w:rsid w:val="00706E4D"/>
    <w:rsid w:val="00707D82"/>
    <w:rsid w:val="00710496"/>
    <w:rsid w:val="00710570"/>
    <w:rsid w:val="0071096B"/>
    <w:rsid w:val="007109E4"/>
    <w:rsid w:val="00710E1E"/>
    <w:rsid w:val="00711BC7"/>
    <w:rsid w:val="00711C99"/>
    <w:rsid w:val="00712A41"/>
    <w:rsid w:val="00712BCF"/>
    <w:rsid w:val="00712BD7"/>
    <w:rsid w:val="00712C36"/>
    <w:rsid w:val="0071323B"/>
    <w:rsid w:val="00713563"/>
    <w:rsid w:val="0071369C"/>
    <w:rsid w:val="00714022"/>
    <w:rsid w:val="00714A5E"/>
    <w:rsid w:val="007156DE"/>
    <w:rsid w:val="0071573F"/>
    <w:rsid w:val="0071670F"/>
    <w:rsid w:val="0071678D"/>
    <w:rsid w:val="00716D6E"/>
    <w:rsid w:val="007173D4"/>
    <w:rsid w:val="00717506"/>
    <w:rsid w:val="007178C6"/>
    <w:rsid w:val="007203E9"/>
    <w:rsid w:val="00720C21"/>
    <w:rsid w:val="00721082"/>
    <w:rsid w:val="007210C3"/>
    <w:rsid w:val="007211B4"/>
    <w:rsid w:val="007215D9"/>
    <w:rsid w:val="00721702"/>
    <w:rsid w:val="00721A4A"/>
    <w:rsid w:val="00721B56"/>
    <w:rsid w:val="007221AC"/>
    <w:rsid w:val="00722337"/>
    <w:rsid w:val="0072294E"/>
    <w:rsid w:val="00722D24"/>
    <w:rsid w:val="00723477"/>
    <w:rsid w:val="00723835"/>
    <w:rsid w:val="00723E55"/>
    <w:rsid w:val="00723F83"/>
    <w:rsid w:val="007262ED"/>
    <w:rsid w:val="007264D8"/>
    <w:rsid w:val="00726FC6"/>
    <w:rsid w:val="00727197"/>
    <w:rsid w:val="007273C2"/>
    <w:rsid w:val="00727720"/>
    <w:rsid w:val="00727AEA"/>
    <w:rsid w:val="00727BE4"/>
    <w:rsid w:val="00727D90"/>
    <w:rsid w:val="00730131"/>
    <w:rsid w:val="00730354"/>
    <w:rsid w:val="00730422"/>
    <w:rsid w:val="0073065C"/>
    <w:rsid w:val="007308A0"/>
    <w:rsid w:val="00730AF1"/>
    <w:rsid w:val="00730FA6"/>
    <w:rsid w:val="007316AF"/>
    <w:rsid w:val="00731AEB"/>
    <w:rsid w:val="007321D0"/>
    <w:rsid w:val="00732C2C"/>
    <w:rsid w:val="00732F83"/>
    <w:rsid w:val="00732FA2"/>
    <w:rsid w:val="0073312A"/>
    <w:rsid w:val="00733247"/>
    <w:rsid w:val="00733274"/>
    <w:rsid w:val="00733517"/>
    <w:rsid w:val="007336F6"/>
    <w:rsid w:val="00733B14"/>
    <w:rsid w:val="00733C68"/>
    <w:rsid w:val="00733F4F"/>
    <w:rsid w:val="007347A4"/>
    <w:rsid w:val="007349DA"/>
    <w:rsid w:val="00735265"/>
    <w:rsid w:val="00735334"/>
    <w:rsid w:val="007354D4"/>
    <w:rsid w:val="00735906"/>
    <w:rsid w:val="00735F37"/>
    <w:rsid w:val="00736206"/>
    <w:rsid w:val="007371C9"/>
    <w:rsid w:val="007378D9"/>
    <w:rsid w:val="007378E8"/>
    <w:rsid w:val="00737AC9"/>
    <w:rsid w:val="00737B5D"/>
    <w:rsid w:val="00740EB2"/>
    <w:rsid w:val="00740F50"/>
    <w:rsid w:val="00741349"/>
    <w:rsid w:val="00741623"/>
    <w:rsid w:val="00741951"/>
    <w:rsid w:val="00741E9F"/>
    <w:rsid w:val="007421D3"/>
    <w:rsid w:val="00743495"/>
    <w:rsid w:val="00743C0D"/>
    <w:rsid w:val="00743F02"/>
    <w:rsid w:val="00743F95"/>
    <w:rsid w:val="00744B64"/>
    <w:rsid w:val="00744E60"/>
    <w:rsid w:val="007450B6"/>
    <w:rsid w:val="0074569D"/>
    <w:rsid w:val="00746AB5"/>
    <w:rsid w:val="00746B5C"/>
    <w:rsid w:val="00747162"/>
    <w:rsid w:val="00747907"/>
    <w:rsid w:val="0075013C"/>
    <w:rsid w:val="00750A87"/>
    <w:rsid w:val="00750AE0"/>
    <w:rsid w:val="007514A5"/>
    <w:rsid w:val="00751A92"/>
    <w:rsid w:val="00751DFA"/>
    <w:rsid w:val="0075227D"/>
    <w:rsid w:val="007528AB"/>
    <w:rsid w:val="00752949"/>
    <w:rsid w:val="007531A9"/>
    <w:rsid w:val="007532DF"/>
    <w:rsid w:val="00753395"/>
    <w:rsid w:val="00753AA1"/>
    <w:rsid w:val="00753B31"/>
    <w:rsid w:val="00753FC0"/>
    <w:rsid w:val="0075419E"/>
    <w:rsid w:val="007545AF"/>
    <w:rsid w:val="00754944"/>
    <w:rsid w:val="0075572A"/>
    <w:rsid w:val="007557C0"/>
    <w:rsid w:val="00755DF7"/>
    <w:rsid w:val="0075638A"/>
    <w:rsid w:val="00756B5B"/>
    <w:rsid w:val="007571B4"/>
    <w:rsid w:val="007574AA"/>
    <w:rsid w:val="00757FF0"/>
    <w:rsid w:val="00760372"/>
    <w:rsid w:val="00760514"/>
    <w:rsid w:val="00760722"/>
    <w:rsid w:val="007609D8"/>
    <w:rsid w:val="0076137C"/>
    <w:rsid w:val="00761A40"/>
    <w:rsid w:val="00761A81"/>
    <w:rsid w:val="00761FAE"/>
    <w:rsid w:val="007622C6"/>
    <w:rsid w:val="007623C8"/>
    <w:rsid w:val="007624CF"/>
    <w:rsid w:val="00762675"/>
    <w:rsid w:val="00762710"/>
    <w:rsid w:val="00762D28"/>
    <w:rsid w:val="00762EEA"/>
    <w:rsid w:val="00763412"/>
    <w:rsid w:val="007634B4"/>
    <w:rsid w:val="00763CB4"/>
    <w:rsid w:val="00763EBF"/>
    <w:rsid w:val="007640AE"/>
    <w:rsid w:val="00764FA3"/>
    <w:rsid w:val="00765161"/>
    <w:rsid w:val="007655C4"/>
    <w:rsid w:val="0076565E"/>
    <w:rsid w:val="007656F5"/>
    <w:rsid w:val="0076640B"/>
    <w:rsid w:val="0076666E"/>
    <w:rsid w:val="007666AE"/>
    <w:rsid w:val="007667E9"/>
    <w:rsid w:val="00766BC6"/>
    <w:rsid w:val="00766E75"/>
    <w:rsid w:val="007671EB"/>
    <w:rsid w:val="00767B59"/>
    <w:rsid w:val="00767F91"/>
    <w:rsid w:val="007704BD"/>
    <w:rsid w:val="0077053B"/>
    <w:rsid w:val="007714B9"/>
    <w:rsid w:val="00771561"/>
    <w:rsid w:val="0077185B"/>
    <w:rsid w:val="00772C68"/>
    <w:rsid w:val="00772E75"/>
    <w:rsid w:val="0077383E"/>
    <w:rsid w:val="0077392C"/>
    <w:rsid w:val="00773DAE"/>
    <w:rsid w:val="00773E4D"/>
    <w:rsid w:val="00773F11"/>
    <w:rsid w:val="007742B9"/>
    <w:rsid w:val="007745E8"/>
    <w:rsid w:val="0077494D"/>
    <w:rsid w:val="00774DA6"/>
    <w:rsid w:val="00774DA8"/>
    <w:rsid w:val="007758A5"/>
    <w:rsid w:val="00775BE7"/>
    <w:rsid w:val="00775D77"/>
    <w:rsid w:val="00776095"/>
    <w:rsid w:val="007760E7"/>
    <w:rsid w:val="00776161"/>
    <w:rsid w:val="0077645D"/>
    <w:rsid w:val="00776C2A"/>
    <w:rsid w:val="00777253"/>
    <w:rsid w:val="00777301"/>
    <w:rsid w:val="007773B4"/>
    <w:rsid w:val="007774BD"/>
    <w:rsid w:val="007777D7"/>
    <w:rsid w:val="007777D9"/>
    <w:rsid w:val="00777A5E"/>
    <w:rsid w:val="00777C71"/>
    <w:rsid w:val="00777F8A"/>
    <w:rsid w:val="00780990"/>
    <w:rsid w:val="007809FE"/>
    <w:rsid w:val="00781183"/>
    <w:rsid w:val="00782467"/>
    <w:rsid w:val="00782CFE"/>
    <w:rsid w:val="007834B7"/>
    <w:rsid w:val="00783585"/>
    <w:rsid w:val="0078370B"/>
    <w:rsid w:val="00784CF5"/>
    <w:rsid w:val="00784E7A"/>
    <w:rsid w:val="00785283"/>
    <w:rsid w:val="0078536D"/>
    <w:rsid w:val="007855BE"/>
    <w:rsid w:val="007856A7"/>
    <w:rsid w:val="0078574B"/>
    <w:rsid w:val="007858D8"/>
    <w:rsid w:val="0078590F"/>
    <w:rsid w:val="00785CAF"/>
    <w:rsid w:val="00785E45"/>
    <w:rsid w:val="00786CBD"/>
    <w:rsid w:val="00786E4E"/>
    <w:rsid w:val="00786F29"/>
    <w:rsid w:val="00786F36"/>
    <w:rsid w:val="00786FBC"/>
    <w:rsid w:val="007870E4"/>
    <w:rsid w:val="0078740B"/>
    <w:rsid w:val="0078769E"/>
    <w:rsid w:val="0078772C"/>
    <w:rsid w:val="00787B1F"/>
    <w:rsid w:val="00787ECC"/>
    <w:rsid w:val="00787F1C"/>
    <w:rsid w:val="00790102"/>
    <w:rsid w:val="0079058F"/>
    <w:rsid w:val="00790765"/>
    <w:rsid w:val="007912D8"/>
    <w:rsid w:val="00791611"/>
    <w:rsid w:val="00791711"/>
    <w:rsid w:val="00791CB3"/>
    <w:rsid w:val="00791D0E"/>
    <w:rsid w:val="0079273F"/>
    <w:rsid w:val="00792BF9"/>
    <w:rsid w:val="00793074"/>
    <w:rsid w:val="00793B7F"/>
    <w:rsid w:val="00793D32"/>
    <w:rsid w:val="00793E81"/>
    <w:rsid w:val="00794DE9"/>
    <w:rsid w:val="00795BD6"/>
    <w:rsid w:val="00795CD6"/>
    <w:rsid w:val="00795CF0"/>
    <w:rsid w:val="00795EE8"/>
    <w:rsid w:val="00796025"/>
    <w:rsid w:val="00796BFA"/>
    <w:rsid w:val="0079713B"/>
    <w:rsid w:val="007976B7"/>
    <w:rsid w:val="00797865"/>
    <w:rsid w:val="0079799F"/>
    <w:rsid w:val="00797A03"/>
    <w:rsid w:val="00797A9F"/>
    <w:rsid w:val="00797AA1"/>
    <w:rsid w:val="007A0253"/>
    <w:rsid w:val="007A04C3"/>
    <w:rsid w:val="007A0577"/>
    <w:rsid w:val="007A129B"/>
    <w:rsid w:val="007A12E7"/>
    <w:rsid w:val="007A174C"/>
    <w:rsid w:val="007A17CB"/>
    <w:rsid w:val="007A2000"/>
    <w:rsid w:val="007A2414"/>
    <w:rsid w:val="007A2936"/>
    <w:rsid w:val="007A29A1"/>
    <w:rsid w:val="007A2F17"/>
    <w:rsid w:val="007A2F1F"/>
    <w:rsid w:val="007A3EFC"/>
    <w:rsid w:val="007A3FBD"/>
    <w:rsid w:val="007A41A2"/>
    <w:rsid w:val="007A41EB"/>
    <w:rsid w:val="007A464B"/>
    <w:rsid w:val="007A47CA"/>
    <w:rsid w:val="007A4920"/>
    <w:rsid w:val="007A4B5B"/>
    <w:rsid w:val="007A4CA0"/>
    <w:rsid w:val="007A51B6"/>
    <w:rsid w:val="007A5949"/>
    <w:rsid w:val="007A5B39"/>
    <w:rsid w:val="007A5F27"/>
    <w:rsid w:val="007A5FB1"/>
    <w:rsid w:val="007A61A8"/>
    <w:rsid w:val="007A654E"/>
    <w:rsid w:val="007A7041"/>
    <w:rsid w:val="007A7398"/>
    <w:rsid w:val="007A783C"/>
    <w:rsid w:val="007B01F8"/>
    <w:rsid w:val="007B0423"/>
    <w:rsid w:val="007B05FF"/>
    <w:rsid w:val="007B0985"/>
    <w:rsid w:val="007B0A68"/>
    <w:rsid w:val="007B0DEA"/>
    <w:rsid w:val="007B0E9F"/>
    <w:rsid w:val="007B118F"/>
    <w:rsid w:val="007B11B3"/>
    <w:rsid w:val="007B18F3"/>
    <w:rsid w:val="007B1955"/>
    <w:rsid w:val="007B1CE7"/>
    <w:rsid w:val="007B298C"/>
    <w:rsid w:val="007B29CD"/>
    <w:rsid w:val="007B2A36"/>
    <w:rsid w:val="007B2AE7"/>
    <w:rsid w:val="007B2D5E"/>
    <w:rsid w:val="007B2E7D"/>
    <w:rsid w:val="007B3C45"/>
    <w:rsid w:val="007B47DF"/>
    <w:rsid w:val="007B489B"/>
    <w:rsid w:val="007B4C1B"/>
    <w:rsid w:val="007B4D8D"/>
    <w:rsid w:val="007B560A"/>
    <w:rsid w:val="007B5B35"/>
    <w:rsid w:val="007B60AD"/>
    <w:rsid w:val="007B63F9"/>
    <w:rsid w:val="007B6456"/>
    <w:rsid w:val="007B6490"/>
    <w:rsid w:val="007B66E7"/>
    <w:rsid w:val="007B6709"/>
    <w:rsid w:val="007B67D4"/>
    <w:rsid w:val="007B6D38"/>
    <w:rsid w:val="007B7008"/>
    <w:rsid w:val="007B71FD"/>
    <w:rsid w:val="007B7E4C"/>
    <w:rsid w:val="007C0326"/>
    <w:rsid w:val="007C0465"/>
    <w:rsid w:val="007C07A0"/>
    <w:rsid w:val="007C0BF1"/>
    <w:rsid w:val="007C130B"/>
    <w:rsid w:val="007C19C7"/>
    <w:rsid w:val="007C1C7A"/>
    <w:rsid w:val="007C2974"/>
    <w:rsid w:val="007C29DE"/>
    <w:rsid w:val="007C2BD4"/>
    <w:rsid w:val="007C2BE4"/>
    <w:rsid w:val="007C33BD"/>
    <w:rsid w:val="007C34C5"/>
    <w:rsid w:val="007C45CA"/>
    <w:rsid w:val="007C4898"/>
    <w:rsid w:val="007C4FB2"/>
    <w:rsid w:val="007C5209"/>
    <w:rsid w:val="007C53D1"/>
    <w:rsid w:val="007C54B0"/>
    <w:rsid w:val="007C561E"/>
    <w:rsid w:val="007C5A26"/>
    <w:rsid w:val="007C5DFE"/>
    <w:rsid w:val="007C605D"/>
    <w:rsid w:val="007C6BE1"/>
    <w:rsid w:val="007C706C"/>
    <w:rsid w:val="007C7852"/>
    <w:rsid w:val="007C7C22"/>
    <w:rsid w:val="007D0089"/>
    <w:rsid w:val="007D0D53"/>
    <w:rsid w:val="007D1496"/>
    <w:rsid w:val="007D1919"/>
    <w:rsid w:val="007D1A3F"/>
    <w:rsid w:val="007D1CBC"/>
    <w:rsid w:val="007D24D2"/>
    <w:rsid w:val="007D2F3A"/>
    <w:rsid w:val="007D40B4"/>
    <w:rsid w:val="007D412B"/>
    <w:rsid w:val="007D43CB"/>
    <w:rsid w:val="007D440F"/>
    <w:rsid w:val="007D4463"/>
    <w:rsid w:val="007D4A8F"/>
    <w:rsid w:val="007D4AC0"/>
    <w:rsid w:val="007D4D07"/>
    <w:rsid w:val="007D53FB"/>
    <w:rsid w:val="007D5CDF"/>
    <w:rsid w:val="007D5DE3"/>
    <w:rsid w:val="007D5FAB"/>
    <w:rsid w:val="007D6552"/>
    <w:rsid w:val="007D73B5"/>
    <w:rsid w:val="007D74DF"/>
    <w:rsid w:val="007D7898"/>
    <w:rsid w:val="007D79B6"/>
    <w:rsid w:val="007D7BE0"/>
    <w:rsid w:val="007E0310"/>
    <w:rsid w:val="007E042D"/>
    <w:rsid w:val="007E0440"/>
    <w:rsid w:val="007E0445"/>
    <w:rsid w:val="007E07EF"/>
    <w:rsid w:val="007E0E16"/>
    <w:rsid w:val="007E0F2C"/>
    <w:rsid w:val="007E1007"/>
    <w:rsid w:val="007E1CB2"/>
    <w:rsid w:val="007E255E"/>
    <w:rsid w:val="007E34F8"/>
    <w:rsid w:val="007E3527"/>
    <w:rsid w:val="007E38BA"/>
    <w:rsid w:val="007E3D8F"/>
    <w:rsid w:val="007E3FDA"/>
    <w:rsid w:val="007E41F4"/>
    <w:rsid w:val="007E46B5"/>
    <w:rsid w:val="007E46D3"/>
    <w:rsid w:val="007E47D7"/>
    <w:rsid w:val="007E49DB"/>
    <w:rsid w:val="007E5565"/>
    <w:rsid w:val="007E5581"/>
    <w:rsid w:val="007E5B15"/>
    <w:rsid w:val="007E5D2C"/>
    <w:rsid w:val="007E62C7"/>
    <w:rsid w:val="007E6342"/>
    <w:rsid w:val="007E6A2F"/>
    <w:rsid w:val="007E7478"/>
    <w:rsid w:val="007E752F"/>
    <w:rsid w:val="007E7EFA"/>
    <w:rsid w:val="007F0BF8"/>
    <w:rsid w:val="007F0D63"/>
    <w:rsid w:val="007F0EB4"/>
    <w:rsid w:val="007F0F64"/>
    <w:rsid w:val="007F11CD"/>
    <w:rsid w:val="007F1AD5"/>
    <w:rsid w:val="007F1B84"/>
    <w:rsid w:val="007F2029"/>
    <w:rsid w:val="007F22BB"/>
    <w:rsid w:val="007F23EA"/>
    <w:rsid w:val="007F3880"/>
    <w:rsid w:val="007F3C9F"/>
    <w:rsid w:val="007F404D"/>
    <w:rsid w:val="007F4E83"/>
    <w:rsid w:val="007F4F62"/>
    <w:rsid w:val="007F5808"/>
    <w:rsid w:val="007F5C97"/>
    <w:rsid w:val="007F619A"/>
    <w:rsid w:val="007F655C"/>
    <w:rsid w:val="007F77CF"/>
    <w:rsid w:val="007F7AEF"/>
    <w:rsid w:val="0080029A"/>
    <w:rsid w:val="00800920"/>
    <w:rsid w:val="008011DD"/>
    <w:rsid w:val="008014EA"/>
    <w:rsid w:val="0080179F"/>
    <w:rsid w:val="008017DD"/>
    <w:rsid w:val="00801D6B"/>
    <w:rsid w:val="00801F74"/>
    <w:rsid w:val="00802461"/>
    <w:rsid w:val="008025F4"/>
    <w:rsid w:val="00802796"/>
    <w:rsid w:val="0080294E"/>
    <w:rsid w:val="008035F4"/>
    <w:rsid w:val="00803755"/>
    <w:rsid w:val="008046BD"/>
    <w:rsid w:val="008047D3"/>
    <w:rsid w:val="00804872"/>
    <w:rsid w:val="00804958"/>
    <w:rsid w:val="00804D0F"/>
    <w:rsid w:val="0080518F"/>
    <w:rsid w:val="00805242"/>
    <w:rsid w:val="008065F9"/>
    <w:rsid w:val="00807598"/>
    <w:rsid w:val="008076D6"/>
    <w:rsid w:val="00810664"/>
    <w:rsid w:val="00810753"/>
    <w:rsid w:val="0081112A"/>
    <w:rsid w:val="00811351"/>
    <w:rsid w:val="00811DD9"/>
    <w:rsid w:val="0081207B"/>
    <w:rsid w:val="0081211E"/>
    <w:rsid w:val="008121BD"/>
    <w:rsid w:val="0081241E"/>
    <w:rsid w:val="0081300F"/>
    <w:rsid w:val="00814622"/>
    <w:rsid w:val="0081504E"/>
    <w:rsid w:val="00815409"/>
    <w:rsid w:val="00815C2C"/>
    <w:rsid w:val="00815C6B"/>
    <w:rsid w:val="008161A7"/>
    <w:rsid w:val="008164DD"/>
    <w:rsid w:val="0081680F"/>
    <w:rsid w:val="00816C20"/>
    <w:rsid w:val="008174A7"/>
    <w:rsid w:val="0081785A"/>
    <w:rsid w:val="00817904"/>
    <w:rsid w:val="00817F6A"/>
    <w:rsid w:val="00817F80"/>
    <w:rsid w:val="008200A9"/>
    <w:rsid w:val="00820217"/>
    <w:rsid w:val="00820248"/>
    <w:rsid w:val="0082090A"/>
    <w:rsid w:val="00820EE7"/>
    <w:rsid w:val="00820EF7"/>
    <w:rsid w:val="008211CC"/>
    <w:rsid w:val="008211D1"/>
    <w:rsid w:val="008212B1"/>
    <w:rsid w:val="00821692"/>
    <w:rsid w:val="008219CA"/>
    <w:rsid w:val="00822103"/>
    <w:rsid w:val="00822372"/>
    <w:rsid w:val="008223EF"/>
    <w:rsid w:val="00822879"/>
    <w:rsid w:val="008228DA"/>
    <w:rsid w:val="00822FFB"/>
    <w:rsid w:val="00823186"/>
    <w:rsid w:val="008237E1"/>
    <w:rsid w:val="0082484E"/>
    <w:rsid w:val="0082493F"/>
    <w:rsid w:val="00824A6C"/>
    <w:rsid w:val="00824D3A"/>
    <w:rsid w:val="00824ED5"/>
    <w:rsid w:val="0082504C"/>
    <w:rsid w:val="0082525F"/>
    <w:rsid w:val="0082551C"/>
    <w:rsid w:val="0082577C"/>
    <w:rsid w:val="0082593A"/>
    <w:rsid w:val="0082596B"/>
    <w:rsid w:val="00826046"/>
    <w:rsid w:val="0082662B"/>
    <w:rsid w:val="00826B81"/>
    <w:rsid w:val="008275A8"/>
    <w:rsid w:val="00827745"/>
    <w:rsid w:val="00827773"/>
    <w:rsid w:val="00827CB8"/>
    <w:rsid w:val="00827D65"/>
    <w:rsid w:val="00827E41"/>
    <w:rsid w:val="00830099"/>
    <w:rsid w:val="008301B9"/>
    <w:rsid w:val="00830552"/>
    <w:rsid w:val="00830822"/>
    <w:rsid w:val="00830AF1"/>
    <w:rsid w:val="00830E42"/>
    <w:rsid w:val="0083198E"/>
    <w:rsid w:val="00831E39"/>
    <w:rsid w:val="00832314"/>
    <w:rsid w:val="00832613"/>
    <w:rsid w:val="008326A2"/>
    <w:rsid w:val="00832B8E"/>
    <w:rsid w:val="00832D93"/>
    <w:rsid w:val="00832E76"/>
    <w:rsid w:val="008334C8"/>
    <w:rsid w:val="00833CC0"/>
    <w:rsid w:val="00833EAC"/>
    <w:rsid w:val="0083407B"/>
    <w:rsid w:val="008340F0"/>
    <w:rsid w:val="00834939"/>
    <w:rsid w:val="008352F0"/>
    <w:rsid w:val="008362D4"/>
    <w:rsid w:val="0083637D"/>
    <w:rsid w:val="00836534"/>
    <w:rsid w:val="00836B8E"/>
    <w:rsid w:val="008372FA"/>
    <w:rsid w:val="0083765A"/>
    <w:rsid w:val="00837F93"/>
    <w:rsid w:val="00840453"/>
    <w:rsid w:val="00840B8F"/>
    <w:rsid w:val="00840C0C"/>
    <w:rsid w:val="00840E77"/>
    <w:rsid w:val="00840EAF"/>
    <w:rsid w:val="00841631"/>
    <w:rsid w:val="0084217A"/>
    <w:rsid w:val="0084221A"/>
    <w:rsid w:val="008422D3"/>
    <w:rsid w:val="00842629"/>
    <w:rsid w:val="00842A3B"/>
    <w:rsid w:val="00842ADB"/>
    <w:rsid w:val="00842FF0"/>
    <w:rsid w:val="00843D0C"/>
    <w:rsid w:val="00843DDD"/>
    <w:rsid w:val="00843DF4"/>
    <w:rsid w:val="0084427E"/>
    <w:rsid w:val="008442C3"/>
    <w:rsid w:val="008444A0"/>
    <w:rsid w:val="00844782"/>
    <w:rsid w:val="00844B03"/>
    <w:rsid w:val="00844B33"/>
    <w:rsid w:val="00844D13"/>
    <w:rsid w:val="008451D7"/>
    <w:rsid w:val="00845222"/>
    <w:rsid w:val="008452BE"/>
    <w:rsid w:val="008459F8"/>
    <w:rsid w:val="00845E39"/>
    <w:rsid w:val="00846450"/>
    <w:rsid w:val="00846787"/>
    <w:rsid w:val="00846E5C"/>
    <w:rsid w:val="00846E85"/>
    <w:rsid w:val="00846F13"/>
    <w:rsid w:val="00846F71"/>
    <w:rsid w:val="00847534"/>
    <w:rsid w:val="00847BA1"/>
    <w:rsid w:val="0085014A"/>
    <w:rsid w:val="00850468"/>
    <w:rsid w:val="0085073F"/>
    <w:rsid w:val="00850FB0"/>
    <w:rsid w:val="00851203"/>
    <w:rsid w:val="008512A8"/>
    <w:rsid w:val="00851989"/>
    <w:rsid w:val="008521B1"/>
    <w:rsid w:val="00852CF0"/>
    <w:rsid w:val="00853571"/>
    <w:rsid w:val="0085374D"/>
    <w:rsid w:val="00853C6B"/>
    <w:rsid w:val="00853CE6"/>
    <w:rsid w:val="00853F72"/>
    <w:rsid w:val="008546AD"/>
    <w:rsid w:val="0085482C"/>
    <w:rsid w:val="00854BB6"/>
    <w:rsid w:val="00854E85"/>
    <w:rsid w:val="0085519B"/>
    <w:rsid w:val="00855353"/>
    <w:rsid w:val="00855D58"/>
    <w:rsid w:val="008561AE"/>
    <w:rsid w:val="0085688A"/>
    <w:rsid w:val="0085697B"/>
    <w:rsid w:val="00856C07"/>
    <w:rsid w:val="00857125"/>
    <w:rsid w:val="008600DE"/>
    <w:rsid w:val="00860207"/>
    <w:rsid w:val="00860370"/>
    <w:rsid w:val="00860664"/>
    <w:rsid w:val="008607A9"/>
    <w:rsid w:val="00860A8C"/>
    <w:rsid w:val="00860F76"/>
    <w:rsid w:val="0086114F"/>
    <w:rsid w:val="00861C3F"/>
    <w:rsid w:val="00861C66"/>
    <w:rsid w:val="00861D22"/>
    <w:rsid w:val="00861D36"/>
    <w:rsid w:val="00861E38"/>
    <w:rsid w:val="008621FF"/>
    <w:rsid w:val="00862F6C"/>
    <w:rsid w:val="008631CF"/>
    <w:rsid w:val="00863353"/>
    <w:rsid w:val="00863762"/>
    <w:rsid w:val="0086399E"/>
    <w:rsid w:val="008639A5"/>
    <w:rsid w:val="00863A68"/>
    <w:rsid w:val="00863B5F"/>
    <w:rsid w:val="00863E1A"/>
    <w:rsid w:val="00864365"/>
    <w:rsid w:val="00864520"/>
    <w:rsid w:val="00864828"/>
    <w:rsid w:val="0086559B"/>
    <w:rsid w:val="008655EE"/>
    <w:rsid w:val="0086639F"/>
    <w:rsid w:val="008668B6"/>
    <w:rsid w:val="00866B78"/>
    <w:rsid w:val="00866D13"/>
    <w:rsid w:val="0086715C"/>
    <w:rsid w:val="00867243"/>
    <w:rsid w:val="00867426"/>
    <w:rsid w:val="00867604"/>
    <w:rsid w:val="00867663"/>
    <w:rsid w:val="00867D8D"/>
    <w:rsid w:val="0087005A"/>
    <w:rsid w:val="008707EC"/>
    <w:rsid w:val="00870DE9"/>
    <w:rsid w:val="00871126"/>
    <w:rsid w:val="00871DBC"/>
    <w:rsid w:val="008729D6"/>
    <w:rsid w:val="00873029"/>
    <w:rsid w:val="00873600"/>
    <w:rsid w:val="0087389D"/>
    <w:rsid w:val="00873F06"/>
    <w:rsid w:val="00873F15"/>
    <w:rsid w:val="008744ED"/>
    <w:rsid w:val="00874983"/>
    <w:rsid w:val="00874A47"/>
    <w:rsid w:val="00874A6C"/>
    <w:rsid w:val="0087509C"/>
    <w:rsid w:val="00875382"/>
    <w:rsid w:val="008753D9"/>
    <w:rsid w:val="00875793"/>
    <w:rsid w:val="0087613B"/>
    <w:rsid w:val="0087675F"/>
    <w:rsid w:val="00876A16"/>
    <w:rsid w:val="00876BB5"/>
    <w:rsid w:val="008770E7"/>
    <w:rsid w:val="008773A8"/>
    <w:rsid w:val="008773D8"/>
    <w:rsid w:val="00877D81"/>
    <w:rsid w:val="00877DF4"/>
    <w:rsid w:val="008808B1"/>
    <w:rsid w:val="00880A3B"/>
    <w:rsid w:val="00881303"/>
    <w:rsid w:val="00881304"/>
    <w:rsid w:val="008819BC"/>
    <w:rsid w:val="0088202C"/>
    <w:rsid w:val="008823D5"/>
    <w:rsid w:val="008826CC"/>
    <w:rsid w:val="00882C09"/>
    <w:rsid w:val="00882C15"/>
    <w:rsid w:val="008830C0"/>
    <w:rsid w:val="0088342E"/>
    <w:rsid w:val="00883492"/>
    <w:rsid w:val="00883DC8"/>
    <w:rsid w:val="00883DF3"/>
    <w:rsid w:val="00884F96"/>
    <w:rsid w:val="008852FB"/>
    <w:rsid w:val="0088537D"/>
    <w:rsid w:val="00885802"/>
    <w:rsid w:val="0088583D"/>
    <w:rsid w:val="00885901"/>
    <w:rsid w:val="00885CF2"/>
    <w:rsid w:val="00885F83"/>
    <w:rsid w:val="0088613D"/>
    <w:rsid w:val="00886276"/>
    <w:rsid w:val="00886BDB"/>
    <w:rsid w:val="00887788"/>
    <w:rsid w:val="008878F8"/>
    <w:rsid w:val="0088794F"/>
    <w:rsid w:val="00887C70"/>
    <w:rsid w:val="00890066"/>
    <w:rsid w:val="00890D2F"/>
    <w:rsid w:val="00890EA6"/>
    <w:rsid w:val="008911B6"/>
    <w:rsid w:val="0089161E"/>
    <w:rsid w:val="008917CD"/>
    <w:rsid w:val="00891901"/>
    <w:rsid w:val="0089196F"/>
    <w:rsid w:val="0089235A"/>
    <w:rsid w:val="00892607"/>
    <w:rsid w:val="00892694"/>
    <w:rsid w:val="00892715"/>
    <w:rsid w:val="008927A1"/>
    <w:rsid w:val="00892BBD"/>
    <w:rsid w:val="00892C4F"/>
    <w:rsid w:val="00893AA6"/>
    <w:rsid w:val="00893DF9"/>
    <w:rsid w:val="00893EC2"/>
    <w:rsid w:val="00894E1C"/>
    <w:rsid w:val="008953A7"/>
    <w:rsid w:val="00895540"/>
    <w:rsid w:val="008966F5"/>
    <w:rsid w:val="00896A94"/>
    <w:rsid w:val="00896CF7"/>
    <w:rsid w:val="00896F33"/>
    <w:rsid w:val="008978D4"/>
    <w:rsid w:val="008A09DF"/>
    <w:rsid w:val="008A0CBB"/>
    <w:rsid w:val="008A0D33"/>
    <w:rsid w:val="008A0EF4"/>
    <w:rsid w:val="008A10FC"/>
    <w:rsid w:val="008A139E"/>
    <w:rsid w:val="008A1CCB"/>
    <w:rsid w:val="008A27F6"/>
    <w:rsid w:val="008A2F55"/>
    <w:rsid w:val="008A3801"/>
    <w:rsid w:val="008A38C1"/>
    <w:rsid w:val="008A3C09"/>
    <w:rsid w:val="008A414A"/>
    <w:rsid w:val="008A41A3"/>
    <w:rsid w:val="008A4B61"/>
    <w:rsid w:val="008A4FF6"/>
    <w:rsid w:val="008A521A"/>
    <w:rsid w:val="008A5AAF"/>
    <w:rsid w:val="008A5D76"/>
    <w:rsid w:val="008A609D"/>
    <w:rsid w:val="008A6C4D"/>
    <w:rsid w:val="008A6FCC"/>
    <w:rsid w:val="008A73C9"/>
    <w:rsid w:val="008A75CC"/>
    <w:rsid w:val="008B0513"/>
    <w:rsid w:val="008B0662"/>
    <w:rsid w:val="008B06A2"/>
    <w:rsid w:val="008B0A37"/>
    <w:rsid w:val="008B0A6B"/>
    <w:rsid w:val="008B0D80"/>
    <w:rsid w:val="008B1016"/>
    <w:rsid w:val="008B114E"/>
    <w:rsid w:val="008B13CD"/>
    <w:rsid w:val="008B14B7"/>
    <w:rsid w:val="008B15B2"/>
    <w:rsid w:val="008B1BC9"/>
    <w:rsid w:val="008B1D35"/>
    <w:rsid w:val="008B242A"/>
    <w:rsid w:val="008B26E9"/>
    <w:rsid w:val="008B2741"/>
    <w:rsid w:val="008B2AFF"/>
    <w:rsid w:val="008B34C0"/>
    <w:rsid w:val="008B368F"/>
    <w:rsid w:val="008B3949"/>
    <w:rsid w:val="008B3B3A"/>
    <w:rsid w:val="008B3D5E"/>
    <w:rsid w:val="008B3E3E"/>
    <w:rsid w:val="008B40D8"/>
    <w:rsid w:val="008B4312"/>
    <w:rsid w:val="008B43E6"/>
    <w:rsid w:val="008B46AB"/>
    <w:rsid w:val="008B4E29"/>
    <w:rsid w:val="008B51C6"/>
    <w:rsid w:val="008B53BC"/>
    <w:rsid w:val="008B5677"/>
    <w:rsid w:val="008B5BA9"/>
    <w:rsid w:val="008B5BD8"/>
    <w:rsid w:val="008B5EA5"/>
    <w:rsid w:val="008B61C2"/>
    <w:rsid w:val="008B68AE"/>
    <w:rsid w:val="008B6CF3"/>
    <w:rsid w:val="008B70BF"/>
    <w:rsid w:val="008B77A9"/>
    <w:rsid w:val="008B7817"/>
    <w:rsid w:val="008B7D22"/>
    <w:rsid w:val="008B7FB3"/>
    <w:rsid w:val="008C0911"/>
    <w:rsid w:val="008C0DB7"/>
    <w:rsid w:val="008C0E30"/>
    <w:rsid w:val="008C0E75"/>
    <w:rsid w:val="008C0F06"/>
    <w:rsid w:val="008C0F3D"/>
    <w:rsid w:val="008C14A5"/>
    <w:rsid w:val="008C1B6D"/>
    <w:rsid w:val="008C2320"/>
    <w:rsid w:val="008C246A"/>
    <w:rsid w:val="008C250E"/>
    <w:rsid w:val="008C2694"/>
    <w:rsid w:val="008C2A22"/>
    <w:rsid w:val="008C2AE4"/>
    <w:rsid w:val="008C2B97"/>
    <w:rsid w:val="008C3A1E"/>
    <w:rsid w:val="008C3BD3"/>
    <w:rsid w:val="008C3DBE"/>
    <w:rsid w:val="008C4568"/>
    <w:rsid w:val="008C4655"/>
    <w:rsid w:val="008C4A7F"/>
    <w:rsid w:val="008C4D40"/>
    <w:rsid w:val="008C524E"/>
    <w:rsid w:val="008C59CC"/>
    <w:rsid w:val="008C5B6F"/>
    <w:rsid w:val="008C5DC1"/>
    <w:rsid w:val="008C6041"/>
    <w:rsid w:val="008C61DD"/>
    <w:rsid w:val="008C64F8"/>
    <w:rsid w:val="008C67C6"/>
    <w:rsid w:val="008C6BEF"/>
    <w:rsid w:val="008C7A22"/>
    <w:rsid w:val="008C7D2D"/>
    <w:rsid w:val="008C7E99"/>
    <w:rsid w:val="008C7FED"/>
    <w:rsid w:val="008D0333"/>
    <w:rsid w:val="008D0495"/>
    <w:rsid w:val="008D07A8"/>
    <w:rsid w:val="008D07B7"/>
    <w:rsid w:val="008D10A8"/>
    <w:rsid w:val="008D1417"/>
    <w:rsid w:val="008D1938"/>
    <w:rsid w:val="008D1C70"/>
    <w:rsid w:val="008D2797"/>
    <w:rsid w:val="008D38C2"/>
    <w:rsid w:val="008D3CCF"/>
    <w:rsid w:val="008D417F"/>
    <w:rsid w:val="008D4307"/>
    <w:rsid w:val="008D436A"/>
    <w:rsid w:val="008D44D6"/>
    <w:rsid w:val="008D50D2"/>
    <w:rsid w:val="008D5950"/>
    <w:rsid w:val="008D5E48"/>
    <w:rsid w:val="008D63E5"/>
    <w:rsid w:val="008D6730"/>
    <w:rsid w:val="008D7CD3"/>
    <w:rsid w:val="008D7E3F"/>
    <w:rsid w:val="008E0148"/>
    <w:rsid w:val="008E0327"/>
    <w:rsid w:val="008E0AED"/>
    <w:rsid w:val="008E0D7D"/>
    <w:rsid w:val="008E0E23"/>
    <w:rsid w:val="008E1361"/>
    <w:rsid w:val="008E2BF2"/>
    <w:rsid w:val="008E2D5C"/>
    <w:rsid w:val="008E30B9"/>
    <w:rsid w:val="008E3437"/>
    <w:rsid w:val="008E3676"/>
    <w:rsid w:val="008E3AB7"/>
    <w:rsid w:val="008E42C7"/>
    <w:rsid w:val="008E47E5"/>
    <w:rsid w:val="008E4862"/>
    <w:rsid w:val="008E4982"/>
    <w:rsid w:val="008E4D5D"/>
    <w:rsid w:val="008E561D"/>
    <w:rsid w:val="008E56F2"/>
    <w:rsid w:val="008E57F4"/>
    <w:rsid w:val="008E5FF2"/>
    <w:rsid w:val="008E6BCD"/>
    <w:rsid w:val="008E6FA7"/>
    <w:rsid w:val="008E72B2"/>
    <w:rsid w:val="008E74C8"/>
    <w:rsid w:val="008E75F8"/>
    <w:rsid w:val="008E7A50"/>
    <w:rsid w:val="008F0159"/>
    <w:rsid w:val="008F0596"/>
    <w:rsid w:val="008F05DD"/>
    <w:rsid w:val="008F1BE6"/>
    <w:rsid w:val="008F1CA9"/>
    <w:rsid w:val="008F1F4A"/>
    <w:rsid w:val="008F23C5"/>
    <w:rsid w:val="008F25CF"/>
    <w:rsid w:val="008F27C9"/>
    <w:rsid w:val="008F2964"/>
    <w:rsid w:val="008F3850"/>
    <w:rsid w:val="008F3AA2"/>
    <w:rsid w:val="008F3BD6"/>
    <w:rsid w:val="008F4298"/>
    <w:rsid w:val="008F4307"/>
    <w:rsid w:val="008F4D16"/>
    <w:rsid w:val="008F50D0"/>
    <w:rsid w:val="008F516F"/>
    <w:rsid w:val="008F52D1"/>
    <w:rsid w:val="008F57AE"/>
    <w:rsid w:val="008F59C8"/>
    <w:rsid w:val="008F6612"/>
    <w:rsid w:val="008F7518"/>
    <w:rsid w:val="008F75BA"/>
    <w:rsid w:val="008F7CB7"/>
    <w:rsid w:val="009004B7"/>
    <w:rsid w:val="009005C4"/>
    <w:rsid w:val="00900B11"/>
    <w:rsid w:val="00900F1E"/>
    <w:rsid w:val="0090115F"/>
    <w:rsid w:val="00901229"/>
    <w:rsid w:val="00902BC2"/>
    <w:rsid w:val="00903022"/>
    <w:rsid w:val="009036D6"/>
    <w:rsid w:val="00903811"/>
    <w:rsid w:val="00903C92"/>
    <w:rsid w:val="00904081"/>
    <w:rsid w:val="009043FB"/>
    <w:rsid w:val="009051F7"/>
    <w:rsid w:val="0090557E"/>
    <w:rsid w:val="009068A2"/>
    <w:rsid w:val="00906AFA"/>
    <w:rsid w:val="00906BF6"/>
    <w:rsid w:val="0090723E"/>
    <w:rsid w:val="0090736B"/>
    <w:rsid w:val="009074A3"/>
    <w:rsid w:val="0090756D"/>
    <w:rsid w:val="009079F4"/>
    <w:rsid w:val="00907A67"/>
    <w:rsid w:val="00907AB6"/>
    <w:rsid w:val="009106F5"/>
    <w:rsid w:val="00910A0A"/>
    <w:rsid w:val="00910CFD"/>
    <w:rsid w:val="00911001"/>
    <w:rsid w:val="00911058"/>
    <w:rsid w:val="009111A3"/>
    <w:rsid w:val="0091129A"/>
    <w:rsid w:val="00911382"/>
    <w:rsid w:val="00911661"/>
    <w:rsid w:val="009119AE"/>
    <w:rsid w:val="00911D37"/>
    <w:rsid w:val="00911DF1"/>
    <w:rsid w:val="00911F32"/>
    <w:rsid w:val="00912926"/>
    <w:rsid w:val="00913096"/>
    <w:rsid w:val="00913257"/>
    <w:rsid w:val="009132DD"/>
    <w:rsid w:val="00913390"/>
    <w:rsid w:val="00913529"/>
    <w:rsid w:val="00913C18"/>
    <w:rsid w:val="0091452C"/>
    <w:rsid w:val="00914631"/>
    <w:rsid w:val="00914973"/>
    <w:rsid w:val="0091548D"/>
    <w:rsid w:val="00915792"/>
    <w:rsid w:val="00915E9F"/>
    <w:rsid w:val="0091610C"/>
    <w:rsid w:val="00916529"/>
    <w:rsid w:val="00916628"/>
    <w:rsid w:val="00916796"/>
    <w:rsid w:val="009168C7"/>
    <w:rsid w:val="00916A12"/>
    <w:rsid w:val="00916AA8"/>
    <w:rsid w:val="00916AB5"/>
    <w:rsid w:val="00916BAF"/>
    <w:rsid w:val="00917153"/>
    <w:rsid w:val="00917168"/>
    <w:rsid w:val="009173A0"/>
    <w:rsid w:val="00917E7D"/>
    <w:rsid w:val="00920317"/>
    <w:rsid w:val="0092097E"/>
    <w:rsid w:val="00920BB3"/>
    <w:rsid w:val="00920CA9"/>
    <w:rsid w:val="009212E5"/>
    <w:rsid w:val="009212ED"/>
    <w:rsid w:val="00921465"/>
    <w:rsid w:val="00921543"/>
    <w:rsid w:val="009217B0"/>
    <w:rsid w:val="0092186C"/>
    <w:rsid w:val="00921B00"/>
    <w:rsid w:val="009221F1"/>
    <w:rsid w:val="0092236E"/>
    <w:rsid w:val="0092255A"/>
    <w:rsid w:val="00922769"/>
    <w:rsid w:val="00922783"/>
    <w:rsid w:val="00922C6D"/>
    <w:rsid w:val="00922CFE"/>
    <w:rsid w:val="0092309C"/>
    <w:rsid w:val="00923433"/>
    <w:rsid w:val="0092383E"/>
    <w:rsid w:val="00923C0D"/>
    <w:rsid w:val="009240C3"/>
    <w:rsid w:val="009249E6"/>
    <w:rsid w:val="00925250"/>
    <w:rsid w:val="0092528F"/>
    <w:rsid w:val="00925326"/>
    <w:rsid w:val="00925681"/>
    <w:rsid w:val="00925D6C"/>
    <w:rsid w:val="00926260"/>
    <w:rsid w:val="009262EB"/>
    <w:rsid w:val="00926F37"/>
    <w:rsid w:val="009274B1"/>
    <w:rsid w:val="00927520"/>
    <w:rsid w:val="00927585"/>
    <w:rsid w:val="00927791"/>
    <w:rsid w:val="00930415"/>
    <w:rsid w:val="00930602"/>
    <w:rsid w:val="0093068B"/>
    <w:rsid w:val="0093071F"/>
    <w:rsid w:val="0093101D"/>
    <w:rsid w:val="009317CB"/>
    <w:rsid w:val="00931D76"/>
    <w:rsid w:val="009320D3"/>
    <w:rsid w:val="009323B5"/>
    <w:rsid w:val="009323C8"/>
    <w:rsid w:val="009329A6"/>
    <w:rsid w:val="00932C7F"/>
    <w:rsid w:val="009333A9"/>
    <w:rsid w:val="00934195"/>
    <w:rsid w:val="009341DC"/>
    <w:rsid w:val="009348CE"/>
    <w:rsid w:val="00934FF9"/>
    <w:rsid w:val="0093560B"/>
    <w:rsid w:val="00935DE9"/>
    <w:rsid w:val="00936578"/>
    <w:rsid w:val="0093694B"/>
    <w:rsid w:val="00936CDA"/>
    <w:rsid w:val="00936E24"/>
    <w:rsid w:val="00936E3D"/>
    <w:rsid w:val="00937106"/>
    <w:rsid w:val="009375AE"/>
    <w:rsid w:val="009377C5"/>
    <w:rsid w:val="009400F9"/>
    <w:rsid w:val="009402AC"/>
    <w:rsid w:val="00940BA1"/>
    <w:rsid w:val="00940D49"/>
    <w:rsid w:val="009414AE"/>
    <w:rsid w:val="009417AC"/>
    <w:rsid w:val="009417D2"/>
    <w:rsid w:val="00941CE6"/>
    <w:rsid w:val="0094209A"/>
    <w:rsid w:val="009424EB"/>
    <w:rsid w:val="00942881"/>
    <w:rsid w:val="00942CC0"/>
    <w:rsid w:val="0094442A"/>
    <w:rsid w:val="00944CF3"/>
    <w:rsid w:val="00944E09"/>
    <w:rsid w:val="00944EAF"/>
    <w:rsid w:val="009451F8"/>
    <w:rsid w:val="009454F2"/>
    <w:rsid w:val="009459B0"/>
    <w:rsid w:val="00945A69"/>
    <w:rsid w:val="00946705"/>
    <w:rsid w:val="00946720"/>
    <w:rsid w:val="00946CF0"/>
    <w:rsid w:val="00946D8F"/>
    <w:rsid w:val="00946D99"/>
    <w:rsid w:val="009473EB"/>
    <w:rsid w:val="00947CC6"/>
    <w:rsid w:val="00947DD5"/>
    <w:rsid w:val="00950042"/>
    <w:rsid w:val="009504EB"/>
    <w:rsid w:val="00950535"/>
    <w:rsid w:val="00950BD8"/>
    <w:rsid w:val="00950E14"/>
    <w:rsid w:val="00950EFB"/>
    <w:rsid w:val="00951032"/>
    <w:rsid w:val="00951408"/>
    <w:rsid w:val="00951D36"/>
    <w:rsid w:val="0095265E"/>
    <w:rsid w:val="0095295C"/>
    <w:rsid w:val="0095355A"/>
    <w:rsid w:val="00953596"/>
    <w:rsid w:val="009537F9"/>
    <w:rsid w:val="00953A68"/>
    <w:rsid w:val="0095451F"/>
    <w:rsid w:val="00954A41"/>
    <w:rsid w:val="00954EAD"/>
    <w:rsid w:val="00954EB7"/>
    <w:rsid w:val="00955093"/>
    <w:rsid w:val="00955122"/>
    <w:rsid w:val="00955DCD"/>
    <w:rsid w:val="009568E0"/>
    <w:rsid w:val="00956C32"/>
    <w:rsid w:val="00956DB3"/>
    <w:rsid w:val="00957267"/>
    <w:rsid w:val="009573C8"/>
    <w:rsid w:val="009574DB"/>
    <w:rsid w:val="00960189"/>
    <w:rsid w:val="009605B5"/>
    <w:rsid w:val="009606B5"/>
    <w:rsid w:val="0096085C"/>
    <w:rsid w:val="00960DE3"/>
    <w:rsid w:val="009611C5"/>
    <w:rsid w:val="00961465"/>
    <w:rsid w:val="00961A73"/>
    <w:rsid w:val="009622E9"/>
    <w:rsid w:val="0096232B"/>
    <w:rsid w:val="00962567"/>
    <w:rsid w:val="0096302B"/>
    <w:rsid w:val="0096326D"/>
    <w:rsid w:val="009632CE"/>
    <w:rsid w:val="00963EFF"/>
    <w:rsid w:val="009645E7"/>
    <w:rsid w:val="00964B01"/>
    <w:rsid w:val="00964C13"/>
    <w:rsid w:val="0096502D"/>
    <w:rsid w:val="0096521B"/>
    <w:rsid w:val="009653EB"/>
    <w:rsid w:val="0096559D"/>
    <w:rsid w:val="00965D3C"/>
    <w:rsid w:val="00966551"/>
    <w:rsid w:val="00966C3C"/>
    <w:rsid w:val="00967236"/>
    <w:rsid w:val="00967680"/>
    <w:rsid w:val="0096782F"/>
    <w:rsid w:val="00967F18"/>
    <w:rsid w:val="009706DA"/>
    <w:rsid w:val="00970734"/>
    <w:rsid w:val="00970CA0"/>
    <w:rsid w:val="0097109A"/>
    <w:rsid w:val="00971283"/>
    <w:rsid w:val="009717FB"/>
    <w:rsid w:val="00971870"/>
    <w:rsid w:val="00971F05"/>
    <w:rsid w:val="00972C7F"/>
    <w:rsid w:val="00972E2E"/>
    <w:rsid w:val="009732BD"/>
    <w:rsid w:val="00973741"/>
    <w:rsid w:val="009737F0"/>
    <w:rsid w:val="0097382F"/>
    <w:rsid w:val="00973A4B"/>
    <w:rsid w:val="00974064"/>
    <w:rsid w:val="00974A3E"/>
    <w:rsid w:val="0097574C"/>
    <w:rsid w:val="00975A5F"/>
    <w:rsid w:val="00975FF2"/>
    <w:rsid w:val="009769A2"/>
    <w:rsid w:val="00976BCE"/>
    <w:rsid w:val="00976C05"/>
    <w:rsid w:val="00976D07"/>
    <w:rsid w:val="00976D0B"/>
    <w:rsid w:val="00976F21"/>
    <w:rsid w:val="00976F56"/>
    <w:rsid w:val="0097726C"/>
    <w:rsid w:val="009773DC"/>
    <w:rsid w:val="0097748C"/>
    <w:rsid w:val="0097749E"/>
    <w:rsid w:val="009774EB"/>
    <w:rsid w:val="009779A5"/>
    <w:rsid w:val="00977A68"/>
    <w:rsid w:val="00977A81"/>
    <w:rsid w:val="00977C3B"/>
    <w:rsid w:val="0098000F"/>
    <w:rsid w:val="0098027F"/>
    <w:rsid w:val="009803C4"/>
    <w:rsid w:val="009805A1"/>
    <w:rsid w:val="009810A0"/>
    <w:rsid w:val="009818EF"/>
    <w:rsid w:val="009822C8"/>
    <w:rsid w:val="00982FE0"/>
    <w:rsid w:val="00983001"/>
    <w:rsid w:val="009830AB"/>
    <w:rsid w:val="009833E5"/>
    <w:rsid w:val="0098352A"/>
    <w:rsid w:val="00983711"/>
    <w:rsid w:val="00983F1B"/>
    <w:rsid w:val="00983F47"/>
    <w:rsid w:val="00984071"/>
    <w:rsid w:val="009842A2"/>
    <w:rsid w:val="0098435C"/>
    <w:rsid w:val="00984535"/>
    <w:rsid w:val="00984889"/>
    <w:rsid w:val="00984E55"/>
    <w:rsid w:val="00985182"/>
    <w:rsid w:val="009851EF"/>
    <w:rsid w:val="009852FB"/>
    <w:rsid w:val="00985451"/>
    <w:rsid w:val="00985637"/>
    <w:rsid w:val="009858F9"/>
    <w:rsid w:val="00985D4B"/>
    <w:rsid w:val="00985D99"/>
    <w:rsid w:val="00985F04"/>
    <w:rsid w:val="00986A2F"/>
    <w:rsid w:val="00986C20"/>
    <w:rsid w:val="009874C1"/>
    <w:rsid w:val="00987556"/>
    <w:rsid w:val="009878CB"/>
    <w:rsid w:val="00987D3C"/>
    <w:rsid w:val="00987F16"/>
    <w:rsid w:val="009902A7"/>
    <w:rsid w:val="009905E5"/>
    <w:rsid w:val="00990642"/>
    <w:rsid w:val="00990755"/>
    <w:rsid w:val="00990826"/>
    <w:rsid w:val="009908C0"/>
    <w:rsid w:val="009913B6"/>
    <w:rsid w:val="00991B79"/>
    <w:rsid w:val="00992509"/>
    <w:rsid w:val="0099268E"/>
    <w:rsid w:val="009928B1"/>
    <w:rsid w:val="00992E37"/>
    <w:rsid w:val="00993514"/>
    <w:rsid w:val="009937AB"/>
    <w:rsid w:val="00993ED8"/>
    <w:rsid w:val="0099417E"/>
    <w:rsid w:val="009942C6"/>
    <w:rsid w:val="009942D0"/>
    <w:rsid w:val="009945C4"/>
    <w:rsid w:val="0099477B"/>
    <w:rsid w:val="009948A3"/>
    <w:rsid w:val="00995340"/>
    <w:rsid w:val="00995364"/>
    <w:rsid w:val="009956BD"/>
    <w:rsid w:val="009958A9"/>
    <w:rsid w:val="009959C7"/>
    <w:rsid w:val="00995CC5"/>
    <w:rsid w:val="00996049"/>
    <w:rsid w:val="009964D2"/>
    <w:rsid w:val="009967F1"/>
    <w:rsid w:val="00996998"/>
    <w:rsid w:val="00997319"/>
    <w:rsid w:val="0099738D"/>
    <w:rsid w:val="009974B8"/>
    <w:rsid w:val="00997541"/>
    <w:rsid w:val="009976D0"/>
    <w:rsid w:val="009A0332"/>
    <w:rsid w:val="009A03D2"/>
    <w:rsid w:val="009A0857"/>
    <w:rsid w:val="009A0FF4"/>
    <w:rsid w:val="009A11B2"/>
    <w:rsid w:val="009A1E47"/>
    <w:rsid w:val="009A2114"/>
    <w:rsid w:val="009A2FA4"/>
    <w:rsid w:val="009A2FD1"/>
    <w:rsid w:val="009A3092"/>
    <w:rsid w:val="009A3312"/>
    <w:rsid w:val="009A35DC"/>
    <w:rsid w:val="009A38B0"/>
    <w:rsid w:val="009A3972"/>
    <w:rsid w:val="009A426D"/>
    <w:rsid w:val="009A4405"/>
    <w:rsid w:val="009A4588"/>
    <w:rsid w:val="009A4C5F"/>
    <w:rsid w:val="009A5A5F"/>
    <w:rsid w:val="009A5F03"/>
    <w:rsid w:val="009A6A6F"/>
    <w:rsid w:val="009A7F8D"/>
    <w:rsid w:val="009B016E"/>
    <w:rsid w:val="009B0854"/>
    <w:rsid w:val="009B1541"/>
    <w:rsid w:val="009B1AC7"/>
    <w:rsid w:val="009B1EBA"/>
    <w:rsid w:val="009B20A1"/>
    <w:rsid w:val="009B20CB"/>
    <w:rsid w:val="009B21C0"/>
    <w:rsid w:val="009B24BC"/>
    <w:rsid w:val="009B27F5"/>
    <w:rsid w:val="009B2849"/>
    <w:rsid w:val="009B2D74"/>
    <w:rsid w:val="009B2F75"/>
    <w:rsid w:val="009B30E1"/>
    <w:rsid w:val="009B3723"/>
    <w:rsid w:val="009B39ED"/>
    <w:rsid w:val="009B41D9"/>
    <w:rsid w:val="009B42EF"/>
    <w:rsid w:val="009B4326"/>
    <w:rsid w:val="009B49DC"/>
    <w:rsid w:val="009B4C69"/>
    <w:rsid w:val="009B50C4"/>
    <w:rsid w:val="009B6328"/>
    <w:rsid w:val="009B6822"/>
    <w:rsid w:val="009B7AA8"/>
    <w:rsid w:val="009B7CE4"/>
    <w:rsid w:val="009C072F"/>
    <w:rsid w:val="009C0AFA"/>
    <w:rsid w:val="009C0C38"/>
    <w:rsid w:val="009C0CC3"/>
    <w:rsid w:val="009C0D55"/>
    <w:rsid w:val="009C1145"/>
    <w:rsid w:val="009C1832"/>
    <w:rsid w:val="009C1875"/>
    <w:rsid w:val="009C2086"/>
    <w:rsid w:val="009C235E"/>
    <w:rsid w:val="009C24DE"/>
    <w:rsid w:val="009C2A5F"/>
    <w:rsid w:val="009C2EAB"/>
    <w:rsid w:val="009C3014"/>
    <w:rsid w:val="009C3431"/>
    <w:rsid w:val="009C3787"/>
    <w:rsid w:val="009C3EAD"/>
    <w:rsid w:val="009C431F"/>
    <w:rsid w:val="009C447E"/>
    <w:rsid w:val="009C48CF"/>
    <w:rsid w:val="009C48D0"/>
    <w:rsid w:val="009C48DF"/>
    <w:rsid w:val="009C4925"/>
    <w:rsid w:val="009C4E8B"/>
    <w:rsid w:val="009C4F0F"/>
    <w:rsid w:val="009C641B"/>
    <w:rsid w:val="009C65BB"/>
    <w:rsid w:val="009C6934"/>
    <w:rsid w:val="009C69CA"/>
    <w:rsid w:val="009C6F1E"/>
    <w:rsid w:val="009C6F68"/>
    <w:rsid w:val="009C6FFF"/>
    <w:rsid w:val="009C7352"/>
    <w:rsid w:val="009C7451"/>
    <w:rsid w:val="009C7B4C"/>
    <w:rsid w:val="009C7E10"/>
    <w:rsid w:val="009D0165"/>
    <w:rsid w:val="009D082A"/>
    <w:rsid w:val="009D0DCF"/>
    <w:rsid w:val="009D0F66"/>
    <w:rsid w:val="009D114D"/>
    <w:rsid w:val="009D1429"/>
    <w:rsid w:val="009D1808"/>
    <w:rsid w:val="009D18F0"/>
    <w:rsid w:val="009D196F"/>
    <w:rsid w:val="009D1EBD"/>
    <w:rsid w:val="009D2845"/>
    <w:rsid w:val="009D28FF"/>
    <w:rsid w:val="009D3009"/>
    <w:rsid w:val="009D345D"/>
    <w:rsid w:val="009D3909"/>
    <w:rsid w:val="009D3BEF"/>
    <w:rsid w:val="009D42D2"/>
    <w:rsid w:val="009D458B"/>
    <w:rsid w:val="009D4BE4"/>
    <w:rsid w:val="009D568B"/>
    <w:rsid w:val="009D56D8"/>
    <w:rsid w:val="009D581F"/>
    <w:rsid w:val="009D5F6A"/>
    <w:rsid w:val="009D694F"/>
    <w:rsid w:val="009D6A59"/>
    <w:rsid w:val="009D6A69"/>
    <w:rsid w:val="009D6AE6"/>
    <w:rsid w:val="009D707F"/>
    <w:rsid w:val="009D71FA"/>
    <w:rsid w:val="009D749B"/>
    <w:rsid w:val="009D7C6A"/>
    <w:rsid w:val="009E0475"/>
    <w:rsid w:val="009E088A"/>
    <w:rsid w:val="009E12EC"/>
    <w:rsid w:val="009E1615"/>
    <w:rsid w:val="009E16CA"/>
    <w:rsid w:val="009E1A0B"/>
    <w:rsid w:val="009E2812"/>
    <w:rsid w:val="009E29A3"/>
    <w:rsid w:val="009E3060"/>
    <w:rsid w:val="009E31AC"/>
    <w:rsid w:val="009E37AF"/>
    <w:rsid w:val="009E3BDD"/>
    <w:rsid w:val="009E4ACD"/>
    <w:rsid w:val="009E4B7F"/>
    <w:rsid w:val="009E4D66"/>
    <w:rsid w:val="009E5698"/>
    <w:rsid w:val="009E56CC"/>
    <w:rsid w:val="009E5C48"/>
    <w:rsid w:val="009E640F"/>
    <w:rsid w:val="009E6831"/>
    <w:rsid w:val="009E6B95"/>
    <w:rsid w:val="009E792D"/>
    <w:rsid w:val="009E7C23"/>
    <w:rsid w:val="009E7F4F"/>
    <w:rsid w:val="009F01D9"/>
    <w:rsid w:val="009F06F5"/>
    <w:rsid w:val="009F0A42"/>
    <w:rsid w:val="009F0E24"/>
    <w:rsid w:val="009F1178"/>
    <w:rsid w:val="009F1231"/>
    <w:rsid w:val="009F181B"/>
    <w:rsid w:val="009F1BCE"/>
    <w:rsid w:val="009F1C7F"/>
    <w:rsid w:val="009F1ECD"/>
    <w:rsid w:val="009F1F2B"/>
    <w:rsid w:val="009F223F"/>
    <w:rsid w:val="009F26A9"/>
    <w:rsid w:val="009F2713"/>
    <w:rsid w:val="009F3303"/>
    <w:rsid w:val="009F361F"/>
    <w:rsid w:val="009F3881"/>
    <w:rsid w:val="009F3D88"/>
    <w:rsid w:val="009F4806"/>
    <w:rsid w:val="009F4AFA"/>
    <w:rsid w:val="009F4D39"/>
    <w:rsid w:val="009F4FB1"/>
    <w:rsid w:val="009F52BD"/>
    <w:rsid w:val="009F57B3"/>
    <w:rsid w:val="009F5BDD"/>
    <w:rsid w:val="009F5E7C"/>
    <w:rsid w:val="009F6073"/>
    <w:rsid w:val="009F6381"/>
    <w:rsid w:val="009F6392"/>
    <w:rsid w:val="009F63E6"/>
    <w:rsid w:val="009F6403"/>
    <w:rsid w:val="009F6728"/>
    <w:rsid w:val="009F68C6"/>
    <w:rsid w:val="009F6EA5"/>
    <w:rsid w:val="009F7056"/>
    <w:rsid w:val="009F72C8"/>
    <w:rsid w:val="009F7B71"/>
    <w:rsid w:val="009F7BCF"/>
    <w:rsid w:val="009F7C7C"/>
    <w:rsid w:val="00A00122"/>
    <w:rsid w:val="00A009C0"/>
    <w:rsid w:val="00A00E2C"/>
    <w:rsid w:val="00A00FFB"/>
    <w:rsid w:val="00A0117F"/>
    <w:rsid w:val="00A0144E"/>
    <w:rsid w:val="00A014DD"/>
    <w:rsid w:val="00A0151A"/>
    <w:rsid w:val="00A019FD"/>
    <w:rsid w:val="00A01B91"/>
    <w:rsid w:val="00A01FD5"/>
    <w:rsid w:val="00A0200D"/>
    <w:rsid w:val="00A02249"/>
    <w:rsid w:val="00A022A9"/>
    <w:rsid w:val="00A03292"/>
    <w:rsid w:val="00A0359A"/>
    <w:rsid w:val="00A0363B"/>
    <w:rsid w:val="00A037A0"/>
    <w:rsid w:val="00A03955"/>
    <w:rsid w:val="00A041BE"/>
    <w:rsid w:val="00A04817"/>
    <w:rsid w:val="00A049E7"/>
    <w:rsid w:val="00A04EA1"/>
    <w:rsid w:val="00A0515F"/>
    <w:rsid w:val="00A053B8"/>
    <w:rsid w:val="00A05C7C"/>
    <w:rsid w:val="00A064F2"/>
    <w:rsid w:val="00A066AA"/>
    <w:rsid w:val="00A06A2B"/>
    <w:rsid w:val="00A075F1"/>
    <w:rsid w:val="00A07A67"/>
    <w:rsid w:val="00A10019"/>
    <w:rsid w:val="00A10826"/>
    <w:rsid w:val="00A10C12"/>
    <w:rsid w:val="00A11124"/>
    <w:rsid w:val="00A11486"/>
    <w:rsid w:val="00A116DF"/>
    <w:rsid w:val="00A119C2"/>
    <w:rsid w:val="00A11B93"/>
    <w:rsid w:val="00A122A5"/>
    <w:rsid w:val="00A122C1"/>
    <w:rsid w:val="00A123B6"/>
    <w:rsid w:val="00A12671"/>
    <w:rsid w:val="00A126F3"/>
    <w:rsid w:val="00A1292C"/>
    <w:rsid w:val="00A130A9"/>
    <w:rsid w:val="00A13166"/>
    <w:rsid w:val="00A13321"/>
    <w:rsid w:val="00A13393"/>
    <w:rsid w:val="00A1346B"/>
    <w:rsid w:val="00A13714"/>
    <w:rsid w:val="00A13744"/>
    <w:rsid w:val="00A13811"/>
    <w:rsid w:val="00A13D8B"/>
    <w:rsid w:val="00A14D6E"/>
    <w:rsid w:val="00A154DA"/>
    <w:rsid w:val="00A15670"/>
    <w:rsid w:val="00A15AFA"/>
    <w:rsid w:val="00A16FC6"/>
    <w:rsid w:val="00A17D20"/>
    <w:rsid w:val="00A20538"/>
    <w:rsid w:val="00A209E7"/>
    <w:rsid w:val="00A20D53"/>
    <w:rsid w:val="00A20FEE"/>
    <w:rsid w:val="00A2127E"/>
    <w:rsid w:val="00A21597"/>
    <w:rsid w:val="00A21815"/>
    <w:rsid w:val="00A21B30"/>
    <w:rsid w:val="00A221B2"/>
    <w:rsid w:val="00A22280"/>
    <w:rsid w:val="00A22541"/>
    <w:rsid w:val="00A22C5B"/>
    <w:rsid w:val="00A22CF5"/>
    <w:rsid w:val="00A22FF6"/>
    <w:rsid w:val="00A23A80"/>
    <w:rsid w:val="00A23B55"/>
    <w:rsid w:val="00A23E0D"/>
    <w:rsid w:val="00A23EF3"/>
    <w:rsid w:val="00A23F57"/>
    <w:rsid w:val="00A24011"/>
    <w:rsid w:val="00A2424E"/>
    <w:rsid w:val="00A24674"/>
    <w:rsid w:val="00A24781"/>
    <w:rsid w:val="00A2490B"/>
    <w:rsid w:val="00A24A3E"/>
    <w:rsid w:val="00A24C3D"/>
    <w:rsid w:val="00A24C9A"/>
    <w:rsid w:val="00A24D1F"/>
    <w:rsid w:val="00A250FD"/>
    <w:rsid w:val="00A25103"/>
    <w:rsid w:val="00A251A6"/>
    <w:rsid w:val="00A25D0E"/>
    <w:rsid w:val="00A26753"/>
    <w:rsid w:val="00A26BA6"/>
    <w:rsid w:val="00A26D76"/>
    <w:rsid w:val="00A27468"/>
    <w:rsid w:val="00A27B0E"/>
    <w:rsid w:val="00A27F11"/>
    <w:rsid w:val="00A27FCE"/>
    <w:rsid w:val="00A3036C"/>
    <w:rsid w:val="00A3065B"/>
    <w:rsid w:val="00A30795"/>
    <w:rsid w:val="00A307EC"/>
    <w:rsid w:val="00A3092B"/>
    <w:rsid w:val="00A309B2"/>
    <w:rsid w:val="00A309B7"/>
    <w:rsid w:val="00A30B77"/>
    <w:rsid w:val="00A30DF3"/>
    <w:rsid w:val="00A3112E"/>
    <w:rsid w:val="00A31A75"/>
    <w:rsid w:val="00A31B96"/>
    <w:rsid w:val="00A31C4E"/>
    <w:rsid w:val="00A3289D"/>
    <w:rsid w:val="00A32CD4"/>
    <w:rsid w:val="00A3304A"/>
    <w:rsid w:val="00A33644"/>
    <w:rsid w:val="00A33CDF"/>
    <w:rsid w:val="00A33DE4"/>
    <w:rsid w:val="00A34034"/>
    <w:rsid w:val="00A3436C"/>
    <w:rsid w:val="00A34690"/>
    <w:rsid w:val="00A348EE"/>
    <w:rsid w:val="00A353F2"/>
    <w:rsid w:val="00A354A5"/>
    <w:rsid w:val="00A355E2"/>
    <w:rsid w:val="00A35938"/>
    <w:rsid w:val="00A35F2C"/>
    <w:rsid w:val="00A360DE"/>
    <w:rsid w:val="00A36131"/>
    <w:rsid w:val="00A365F8"/>
    <w:rsid w:val="00A36775"/>
    <w:rsid w:val="00A36A0C"/>
    <w:rsid w:val="00A36E42"/>
    <w:rsid w:val="00A371C1"/>
    <w:rsid w:val="00A40A93"/>
    <w:rsid w:val="00A40FFD"/>
    <w:rsid w:val="00A41004"/>
    <w:rsid w:val="00A41311"/>
    <w:rsid w:val="00A427E4"/>
    <w:rsid w:val="00A42A46"/>
    <w:rsid w:val="00A433B1"/>
    <w:rsid w:val="00A44030"/>
    <w:rsid w:val="00A441FF"/>
    <w:rsid w:val="00A446E5"/>
    <w:rsid w:val="00A446FD"/>
    <w:rsid w:val="00A44904"/>
    <w:rsid w:val="00A44CA2"/>
    <w:rsid w:val="00A4539B"/>
    <w:rsid w:val="00A45C18"/>
    <w:rsid w:val="00A45E91"/>
    <w:rsid w:val="00A46069"/>
    <w:rsid w:val="00A468BD"/>
    <w:rsid w:val="00A46CDF"/>
    <w:rsid w:val="00A47083"/>
    <w:rsid w:val="00A47113"/>
    <w:rsid w:val="00A47337"/>
    <w:rsid w:val="00A473AB"/>
    <w:rsid w:val="00A47FC4"/>
    <w:rsid w:val="00A50FA6"/>
    <w:rsid w:val="00A510F4"/>
    <w:rsid w:val="00A5148B"/>
    <w:rsid w:val="00A5200D"/>
    <w:rsid w:val="00A52107"/>
    <w:rsid w:val="00A52137"/>
    <w:rsid w:val="00A521A8"/>
    <w:rsid w:val="00A521B7"/>
    <w:rsid w:val="00A52633"/>
    <w:rsid w:val="00A5303D"/>
    <w:rsid w:val="00A5326C"/>
    <w:rsid w:val="00A53E0D"/>
    <w:rsid w:val="00A53E5F"/>
    <w:rsid w:val="00A540DD"/>
    <w:rsid w:val="00A549DA"/>
    <w:rsid w:val="00A54FD4"/>
    <w:rsid w:val="00A5526C"/>
    <w:rsid w:val="00A557CF"/>
    <w:rsid w:val="00A55868"/>
    <w:rsid w:val="00A559A2"/>
    <w:rsid w:val="00A55CC9"/>
    <w:rsid w:val="00A55D45"/>
    <w:rsid w:val="00A56054"/>
    <w:rsid w:val="00A56885"/>
    <w:rsid w:val="00A56B9B"/>
    <w:rsid w:val="00A56F07"/>
    <w:rsid w:val="00A5747E"/>
    <w:rsid w:val="00A57762"/>
    <w:rsid w:val="00A57837"/>
    <w:rsid w:val="00A578E8"/>
    <w:rsid w:val="00A57AAE"/>
    <w:rsid w:val="00A601A2"/>
    <w:rsid w:val="00A609A3"/>
    <w:rsid w:val="00A611E0"/>
    <w:rsid w:val="00A611E7"/>
    <w:rsid w:val="00A61320"/>
    <w:rsid w:val="00A61583"/>
    <w:rsid w:val="00A619AF"/>
    <w:rsid w:val="00A61E2E"/>
    <w:rsid w:val="00A61F12"/>
    <w:rsid w:val="00A62399"/>
    <w:rsid w:val="00A62B35"/>
    <w:rsid w:val="00A62F6A"/>
    <w:rsid w:val="00A63439"/>
    <w:rsid w:val="00A63658"/>
    <w:rsid w:val="00A63ACC"/>
    <w:rsid w:val="00A63DD3"/>
    <w:rsid w:val="00A64294"/>
    <w:rsid w:val="00A649D6"/>
    <w:rsid w:val="00A64AB6"/>
    <w:rsid w:val="00A64B5D"/>
    <w:rsid w:val="00A64BC7"/>
    <w:rsid w:val="00A64C9B"/>
    <w:rsid w:val="00A6502F"/>
    <w:rsid w:val="00A6558D"/>
    <w:rsid w:val="00A6591E"/>
    <w:rsid w:val="00A65BA3"/>
    <w:rsid w:val="00A65D22"/>
    <w:rsid w:val="00A65DE9"/>
    <w:rsid w:val="00A66290"/>
    <w:rsid w:val="00A6669C"/>
    <w:rsid w:val="00A66BC8"/>
    <w:rsid w:val="00A66E26"/>
    <w:rsid w:val="00A671EF"/>
    <w:rsid w:val="00A67607"/>
    <w:rsid w:val="00A67A37"/>
    <w:rsid w:val="00A70124"/>
    <w:rsid w:val="00A706A5"/>
    <w:rsid w:val="00A70C46"/>
    <w:rsid w:val="00A70C81"/>
    <w:rsid w:val="00A71366"/>
    <w:rsid w:val="00A71511"/>
    <w:rsid w:val="00A7201E"/>
    <w:rsid w:val="00A72543"/>
    <w:rsid w:val="00A73B4C"/>
    <w:rsid w:val="00A73C56"/>
    <w:rsid w:val="00A747C7"/>
    <w:rsid w:val="00A7488A"/>
    <w:rsid w:val="00A74B4A"/>
    <w:rsid w:val="00A74BC4"/>
    <w:rsid w:val="00A75B4C"/>
    <w:rsid w:val="00A76361"/>
    <w:rsid w:val="00A76A24"/>
    <w:rsid w:val="00A76DD9"/>
    <w:rsid w:val="00A775AF"/>
    <w:rsid w:val="00A77839"/>
    <w:rsid w:val="00A77F24"/>
    <w:rsid w:val="00A8008A"/>
    <w:rsid w:val="00A800D6"/>
    <w:rsid w:val="00A80691"/>
    <w:rsid w:val="00A807F8"/>
    <w:rsid w:val="00A80B06"/>
    <w:rsid w:val="00A80B9D"/>
    <w:rsid w:val="00A80ED1"/>
    <w:rsid w:val="00A8141C"/>
    <w:rsid w:val="00A8183C"/>
    <w:rsid w:val="00A818D0"/>
    <w:rsid w:val="00A81C41"/>
    <w:rsid w:val="00A81D91"/>
    <w:rsid w:val="00A82983"/>
    <w:rsid w:val="00A82C3D"/>
    <w:rsid w:val="00A82C8B"/>
    <w:rsid w:val="00A82F4E"/>
    <w:rsid w:val="00A83397"/>
    <w:rsid w:val="00A83701"/>
    <w:rsid w:val="00A83DAC"/>
    <w:rsid w:val="00A84296"/>
    <w:rsid w:val="00A8471B"/>
    <w:rsid w:val="00A848F0"/>
    <w:rsid w:val="00A84B17"/>
    <w:rsid w:val="00A84F2F"/>
    <w:rsid w:val="00A8528A"/>
    <w:rsid w:val="00A85856"/>
    <w:rsid w:val="00A85BC7"/>
    <w:rsid w:val="00A86430"/>
    <w:rsid w:val="00A86588"/>
    <w:rsid w:val="00A8671D"/>
    <w:rsid w:val="00A86AA1"/>
    <w:rsid w:val="00A86DB8"/>
    <w:rsid w:val="00A86E4C"/>
    <w:rsid w:val="00A86FC2"/>
    <w:rsid w:val="00A8708A"/>
    <w:rsid w:val="00A8737F"/>
    <w:rsid w:val="00A87D15"/>
    <w:rsid w:val="00A87F04"/>
    <w:rsid w:val="00A90B27"/>
    <w:rsid w:val="00A90C5F"/>
    <w:rsid w:val="00A916B1"/>
    <w:rsid w:val="00A92950"/>
    <w:rsid w:val="00A92B1A"/>
    <w:rsid w:val="00A92CEB"/>
    <w:rsid w:val="00A92D6F"/>
    <w:rsid w:val="00A92E11"/>
    <w:rsid w:val="00A9393F"/>
    <w:rsid w:val="00A93A01"/>
    <w:rsid w:val="00A940CC"/>
    <w:rsid w:val="00A941BC"/>
    <w:rsid w:val="00A9445E"/>
    <w:rsid w:val="00A94726"/>
    <w:rsid w:val="00A947BE"/>
    <w:rsid w:val="00A94816"/>
    <w:rsid w:val="00A94D58"/>
    <w:rsid w:val="00A950D2"/>
    <w:rsid w:val="00A9521C"/>
    <w:rsid w:val="00A95608"/>
    <w:rsid w:val="00A96374"/>
    <w:rsid w:val="00A963DD"/>
    <w:rsid w:val="00A96478"/>
    <w:rsid w:val="00A96487"/>
    <w:rsid w:val="00A96498"/>
    <w:rsid w:val="00A964AE"/>
    <w:rsid w:val="00A964C1"/>
    <w:rsid w:val="00A965F4"/>
    <w:rsid w:val="00A96AC9"/>
    <w:rsid w:val="00A972CC"/>
    <w:rsid w:val="00A97331"/>
    <w:rsid w:val="00A97575"/>
    <w:rsid w:val="00AA0361"/>
    <w:rsid w:val="00AA0389"/>
    <w:rsid w:val="00AA13A3"/>
    <w:rsid w:val="00AA15E6"/>
    <w:rsid w:val="00AA1A89"/>
    <w:rsid w:val="00AA1B8B"/>
    <w:rsid w:val="00AA21C8"/>
    <w:rsid w:val="00AA25FD"/>
    <w:rsid w:val="00AA2BD8"/>
    <w:rsid w:val="00AA2FD8"/>
    <w:rsid w:val="00AA3848"/>
    <w:rsid w:val="00AA3C68"/>
    <w:rsid w:val="00AA3D49"/>
    <w:rsid w:val="00AA423E"/>
    <w:rsid w:val="00AA4E6A"/>
    <w:rsid w:val="00AA5127"/>
    <w:rsid w:val="00AA5DC8"/>
    <w:rsid w:val="00AA5FEC"/>
    <w:rsid w:val="00AA60A8"/>
    <w:rsid w:val="00AA624B"/>
    <w:rsid w:val="00AA6334"/>
    <w:rsid w:val="00AA65C7"/>
    <w:rsid w:val="00AA68E0"/>
    <w:rsid w:val="00AA6CB3"/>
    <w:rsid w:val="00AA7640"/>
    <w:rsid w:val="00AA77A6"/>
    <w:rsid w:val="00AB06AA"/>
    <w:rsid w:val="00AB0B04"/>
    <w:rsid w:val="00AB0C2C"/>
    <w:rsid w:val="00AB13FC"/>
    <w:rsid w:val="00AB14A1"/>
    <w:rsid w:val="00AB1775"/>
    <w:rsid w:val="00AB1CC2"/>
    <w:rsid w:val="00AB26E2"/>
    <w:rsid w:val="00AB2A57"/>
    <w:rsid w:val="00AB2DCB"/>
    <w:rsid w:val="00AB2E30"/>
    <w:rsid w:val="00AB30A7"/>
    <w:rsid w:val="00AB381C"/>
    <w:rsid w:val="00AB38A3"/>
    <w:rsid w:val="00AB394A"/>
    <w:rsid w:val="00AB4197"/>
    <w:rsid w:val="00AB4660"/>
    <w:rsid w:val="00AB49F6"/>
    <w:rsid w:val="00AB4E5B"/>
    <w:rsid w:val="00AB54F0"/>
    <w:rsid w:val="00AB58B1"/>
    <w:rsid w:val="00AB5FE1"/>
    <w:rsid w:val="00AB6072"/>
    <w:rsid w:val="00AB645A"/>
    <w:rsid w:val="00AB6653"/>
    <w:rsid w:val="00AB6E2A"/>
    <w:rsid w:val="00AB721F"/>
    <w:rsid w:val="00AB7AA3"/>
    <w:rsid w:val="00AC0291"/>
    <w:rsid w:val="00AC0294"/>
    <w:rsid w:val="00AC0611"/>
    <w:rsid w:val="00AC06D4"/>
    <w:rsid w:val="00AC08B4"/>
    <w:rsid w:val="00AC0F38"/>
    <w:rsid w:val="00AC1610"/>
    <w:rsid w:val="00AC1669"/>
    <w:rsid w:val="00AC1DDA"/>
    <w:rsid w:val="00AC3133"/>
    <w:rsid w:val="00AC3225"/>
    <w:rsid w:val="00AC3270"/>
    <w:rsid w:val="00AC44C7"/>
    <w:rsid w:val="00AC451D"/>
    <w:rsid w:val="00AC54F4"/>
    <w:rsid w:val="00AC5B68"/>
    <w:rsid w:val="00AC5F48"/>
    <w:rsid w:val="00AC61EA"/>
    <w:rsid w:val="00AC6232"/>
    <w:rsid w:val="00AC625B"/>
    <w:rsid w:val="00AC6F55"/>
    <w:rsid w:val="00AC75F8"/>
    <w:rsid w:val="00AC7789"/>
    <w:rsid w:val="00AC7999"/>
    <w:rsid w:val="00AC7B85"/>
    <w:rsid w:val="00AC7E2B"/>
    <w:rsid w:val="00AD064F"/>
    <w:rsid w:val="00AD07F7"/>
    <w:rsid w:val="00AD0ABD"/>
    <w:rsid w:val="00AD0B73"/>
    <w:rsid w:val="00AD125E"/>
    <w:rsid w:val="00AD19C3"/>
    <w:rsid w:val="00AD19EB"/>
    <w:rsid w:val="00AD2042"/>
    <w:rsid w:val="00AD20E6"/>
    <w:rsid w:val="00AD224B"/>
    <w:rsid w:val="00AD2728"/>
    <w:rsid w:val="00AD2F81"/>
    <w:rsid w:val="00AD3283"/>
    <w:rsid w:val="00AD39E7"/>
    <w:rsid w:val="00AD4344"/>
    <w:rsid w:val="00AD45F1"/>
    <w:rsid w:val="00AD464A"/>
    <w:rsid w:val="00AD46E1"/>
    <w:rsid w:val="00AD482C"/>
    <w:rsid w:val="00AD54E8"/>
    <w:rsid w:val="00AD5530"/>
    <w:rsid w:val="00AD59F9"/>
    <w:rsid w:val="00AD637F"/>
    <w:rsid w:val="00AD69AC"/>
    <w:rsid w:val="00AD6A48"/>
    <w:rsid w:val="00AD6AD7"/>
    <w:rsid w:val="00AD6C62"/>
    <w:rsid w:val="00AD7383"/>
    <w:rsid w:val="00AD73C9"/>
    <w:rsid w:val="00AD7557"/>
    <w:rsid w:val="00AD7C72"/>
    <w:rsid w:val="00AD7F09"/>
    <w:rsid w:val="00AE10A4"/>
    <w:rsid w:val="00AE1396"/>
    <w:rsid w:val="00AE1544"/>
    <w:rsid w:val="00AE2D00"/>
    <w:rsid w:val="00AE2E3C"/>
    <w:rsid w:val="00AE2E56"/>
    <w:rsid w:val="00AE3199"/>
    <w:rsid w:val="00AE3498"/>
    <w:rsid w:val="00AE37A0"/>
    <w:rsid w:val="00AE39E3"/>
    <w:rsid w:val="00AE4A29"/>
    <w:rsid w:val="00AE4F86"/>
    <w:rsid w:val="00AE4FB8"/>
    <w:rsid w:val="00AE50F8"/>
    <w:rsid w:val="00AE526F"/>
    <w:rsid w:val="00AE5395"/>
    <w:rsid w:val="00AE57E5"/>
    <w:rsid w:val="00AE5A73"/>
    <w:rsid w:val="00AE5F36"/>
    <w:rsid w:val="00AE61A3"/>
    <w:rsid w:val="00AE661E"/>
    <w:rsid w:val="00AE684A"/>
    <w:rsid w:val="00AE73CF"/>
    <w:rsid w:val="00AE7B05"/>
    <w:rsid w:val="00AF0196"/>
    <w:rsid w:val="00AF0819"/>
    <w:rsid w:val="00AF0870"/>
    <w:rsid w:val="00AF0F6F"/>
    <w:rsid w:val="00AF1290"/>
    <w:rsid w:val="00AF14C0"/>
    <w:rsid w:val="00AF19B0"/>
    <w:rsid w:val="00AF1E49"/>
    <w:rsid w:val="00AF27FC"/>
    <w:rsid w:val="00AF2DB3"/>
    <w:rsid w:val="00AF2F8B"/>
    <w:rsid w:val="00AF320E"/>
    <w:rsid w:val="00AF3434"/>
    <w:rsid w:val="00AF3742"/>
    <w:rsid w:val="00AF3E35"/>
    <w:rsid w:val="00AF424B"/>
    <w:rsid w:val="00AF5106"/>
    <w:rsid w:val="00AF52FC"/>
    <w:rsid w:val="00AF5347"/>
    <w:rsid w:val="00AF58E2"/>
    <w:rsid w:val="00AF5AA6"/>
    <w:rsid w:val="00AF5E7F"/>
    <w:rsid w:val="00AF6C74"/>
    <w:rsid w:val="00AF6F6F"/>
    <w:rsid w:val="00AF7517"/>
    <w:rsid w:val="00B001A9"/>
    <w:rsid w:val="00B0026A"/>
    <w:rsid w:val="00B00348"/>
    <w:rsid w:val="00B010B3"/>
    <w:rsid w:val="00B010FE"/>
    <w:rsid w:val="00B0137F"/>
    <w:rsid w:val="00B01923"/>
    <w:rsid w:val="00B01CDE"/>
    <w:rsid w:val="00B01F15"/>
    <w:rsid w:val="00B02489"/>
    <w:rsid w:val="00B02647"/>
    <w:rsid w:val="00B02888"/>
    <w:rsid w:val="00B0322A"/>
    <w:rsid w:val="00B035C5"/>
    <w:rsid w:val="00B037F5"/>
    <w:rsid w:val="00B03D54"/>
    <w:rsid w:val="00B03DBA"/>
    <w:rsid w:val="00B04517"/>
    <w:rsid w:val="00B0468B"/>
    <w:rsid w:val="00B0499E"/>
    <w:rsid w:val="00B04AB5"/>
    <w:rsid w:val="00B04B2A"/>
    <w:rsid w:val="00B058FA"/>
    <w:rsid w:val="00B05ACD"/>
    <w:rsid w:val="00B05C1B"/>
    <w:rsid w:val="00B06125"/>
    <w:rsid w:val="00B06275"/>
    <w:rsid w:val="00B063B0"/>
    <w:rsid w:val="00B0677C"/>
    <w:rsid w:val="00B067D3"/>
    <w:rsid w:val="00B06DF2"/>
    <w:rsid w:val="00B071C2"/>
    <w:rsid w:val="00B0723F"/>
    <w:rsid w:val="00B07922"/>
    <w:rsid w:val="00B100C7"/>
    <w:rsid w:val="00B10721"/>
    <w:rsid w:val="00B10DF4"/>
    <w:rsid w:val="00B1189A"/>
    <w:rsid w:val="00B12298"/>
    <w:rsid w:val="00B124A3"/>
    <w:rsid w:val="00B1281C"/>
    <w:rsid w:val="00B12E66"/>
    <w:rsid w:val="00B12EDE"/>
    <w:rsid w:val="00B12F31"/>
    <w:rsid w:val="00B1313A"/>
    <w:rsid w:val="00B13408"/>
    <w:rsid w:val="00B1348E"/>
    <w:rsid w:val="00B135DC"/>
    <w:rsid w:val="00B13CA1"/>
    <w:rsid w:val="00B13F29"/>
    <w:rsid w:val="00B155F3"/>
    <w:rsid w:val="00B15680"/>
    <w:rsid w:val="00B15E44"/>
    <w:rsid w:val="00B17407"/>
    <w:rsid w:val="00B175DC"/>
    <w:rsid w:val="00B1771F"/>
    <w:rsid w:val="00B17B32"/>
    <w:rsid w:val="00B2083A"/>
    <w:rsid w:val="00B209F5"/>
    <w:rsid w:val="00B20E28"/>
    <w:rsid w:val="00B2132F"/>
    <w:rsid w:val="00B21622"/>
    <w:rsid w:val="00B21A27"/>
    <w:rsid w:val="00B21EDA"/>
    <w:rsid w:val="00B227A7"/>
    <w:rsid w:val="00B22B42"/>
    <w:rsid w:val="00B22EDC"/>
    <w:rsid w:val="00B22F5C"/>
    <w:rsid w:val="00B22F63"/>
    <w:rsid w:val="00B2328E"/>
    <w:rsid w:val="00B234FD"/>
    <w:rsid w:val="00B23522"/>
    <w:rsid w:val="00B23586"/>
    <w:rsid w:val="00B23A55"/>
    <w:rsid w:val="00B23AFE"/>
    <w:rsid w:val="00B23CD9"/>
    <w:rsid w:val="00B244AF"/>
    <w:rsid w:val="00B24E12"/>
    <w:rsid w:val="00B2503F"/>
    <w:rsid w:val="00B250DA"/>
    <w:rsid w:val="00B254C2"/>
    <w:rsid w:val="00B257A7"/>
    <w:rsid w:val="00B25AC7"/>
    <w:rsid w:val="00B25C49"/>
    <w:rsid w:val="00B26341"/>
    <w:rsid w:val="00B26618"/>
    <w:rsid w:val="00B26BA4"/>
    <w:rsid w:val="00B26FC5"/>
    <w:rsid w:val="00B26FD1"/>
    <w:rsid w:val="00B27D2C"/>
    <w:rsid w:val="00B30D20"/>
    <w:rsid w:val="00B3186F"/>
    <w:rsid w:val="00B31D91"/>
    <w:rsid w:val="00B31EEC"/>
    <w:rsid w:val="00B31FA4"/>
    <w:rsid w:val="00B323FB"/>
    <w:rsid w:val="00B32624"/>
    <w:rsid w:val="00B330C3"/>
    <w:rsid w:val="00B33D3E"/>
    <w:rsid w:val="00B33E8C"/>
    <w:rsid w:val="00B33F58"/>
    <w:rsid w:val="00B357CE"/>
    <w:rsid w:val="00B3584E"/>
    <w:rsid w:val="00B35DA9"/>
    <w:rsid w:val="00B35F2F"/>
    <w:rsid w:val="00B36102"/>
    <w:rsid w:val="00B364AC"/>
    <w:rsid w:val="00B369B6"/>
    <w:rsid w:val="00B36B16"/>
    <w:rsid w:val="00B36BD1"/>
    <w:rsid w:val="00B36D95"/>
    <w:rsid w:val="00B373E1"/>
    <w:rsid w:val="00B375CB"/>
    <w:rsid w:val="00B3766E"/>
    <w:rsid w:val="00B40234"/>
    <w:rsid w:val="00B40A86"/>
    <w:rsid w:val="00B415F5"/>
    <w:rsid w:val="00B41680"/>
    <w:rsid w:val="00B41798"/>
    <w:rsid w:val="00B418E3"/>
    <w:rsid w:val="00B41A20"/>
    <w:rsid w:val="00B41C4A"/>
    <w:rsid w:val="00B422CD"/>
    <w:rsid w:val="00B427FC"/>
    <w:rsid w:val="00B4375C"/>
    <w:rsid w:val="00B439BB"/>
    <w:rsid w:val="00B439D7"/>
    <w:rsid w:val="00B43A6C"/>
    <w:rsid w:val="00B43CE5"/>
    <w:rsid w:val="00B4409A"/>
    <w:rsid w:val="00B44173"/>
    <w:rsid w:val="00B441E5"/>
    <w:rsid w:val="00B4456A"/>
    <w:rsid w:val="00B450F5"/>
    <w:rsid w:val="00B45520"/>
    <w:rsid w:val="00B45A78"/>
    <w:rsid w:val="00B45CAA"/>
    <w:rsid w:val="00B45D8D"/>
    <w:rsid w:val="00B46231"/>
    <w:rsid w:val="00B46674"/>
    <w:rsid w:val="00B470F4"/>
    <w:rsid w:val="00B4726A"/>
    <w:rsid w:val="00B47C98"/>
    <w:rsid w:val="00B47F73"/>
    <w:rsid w:val="00B50545"/>
    <w:rsid w:val="00B50729"/>
    <w:rsid w:val="00B50950"/>
    <w:rsid w:val="00B51239"/>
    <w:rsid w:val="00B51532"/>
    <w:rsid w:val="00B5182A"/>
    <w:rsid w:val="00B52452"/>
    <w:rsid w:val="00B52B9E"/>
    <w:rsid w:val="00B52DAB"/>
    <w:rsid w:val="00B535D6"/>
    <w:rsid w:val="00B5376C"/>
    <w:rsid w:val="00B537EB"/>
    <w:rsid w:val="00B53894"/>
    <w:rsid w:val="00B53C95"/>
    <w:rsid w:val="00B53D47"/>
    <w:rsid w:val="00B53D64"/>
    <w:rsid w:val="00B54542"/>
    <w:rsid w:val="00B54711"/>
    <w:rsid w:val="00B54960"/>
    <w:rsid w:val="00B5505F"/>
    <w:rsid w:val="00B55601"/>
    <w:rsid w:val="00B5604E"/>
    <w:rsid w:val="00B56641"/>
    <w:rsid w:val="00B605E5"/>
    <w:rsid w:val="00B611B1"/>
    <w:rsid w:val="00B614D3"/>
    <w:rsid w:val="00B614F3"/>
    <w:rsid w:val="00B618E7"/>
    <w:rsid w:val="00B61A95"/>
    <w:rsid w:val="00B61BC6"/>
    <w:rsid w:val="00B61D6C"/>
    <w:rsid w:val="00B61DF4"/>
    <w:rsid w:val="00B61E94"/>
    <w:rsid w:val="00B61FD6"/>
    <w:rsid w:val="00B62455"/>
    <w:rsid w:val="00B628EA"/>
    <w:rsid w:val="00B62A5A"/>
    <w:rsid w:val="00B62E95"/>
    <w:rsid w:val="00B62F68"/>
    <w:rsid w:val="00B6342F"/>
    <w:rsid w:val="00B63960"/>
    <w:rsid w:val="00B63E60"/>
    <w:rsid w:val="00B64113"/>
    <w:rsid w:val="00B64194"/>
    <w:rsid w:val="00B6452F"/>
    <w:rsid w:val="00B646A7"/>
    <w:rsid w:val="00B64C00"/>
    <w:rsid w:val="00B659F0"/>
    <w:rsid w:val="00B65A4C"/>
    <w:rsid w:val="00B65EA3"/>
    <w:rsid w:val="00B66275"/>
    <w:rsid w:val="00B6659D"/>
    <w:rsid w:val="00B665F9"/>
    <w:rsid w:val="00B66C87"/>
    <w:rsid w:val="00B673A1"/>
    <w:rsid w:val="00B67714"/>
    <w:rsid w:val="00B67D42"/>
    <w:rsid w:val="00B70B0C"/>
    <w:rsid w:val="00B70FEC"/>
    <w:rsid w:val="00B713E9"/>
    <w:rsid w:val="00B71437"/>
    <w:rsid w:val="00B71777"/>
    <w:rsid w:val="00B729BB"/>
    <w:rsid w:val="00B73097"/>
    <w:rsid w:val="00B735A5"/>
    <w:rsid w:val="00B73761"/>
    <w:rsid w:val="00B73D85"/>
    <w:rsid w:val="00B73FE1"/>
    <w:rsid w:val="00B743BD"/>
    <w:rsid w:val="00B74430"/>
    <w:rsid w:val="00B7488D"/>
    <w:rsid w:val="00B74934"/>
    <w:rsid w:val="00B74B2D"/>
    <w:rsid w:val="00B75B5F"/>
    <w:rsid w:val="00B75D4D"/>
    <w:rsid w:val="00B75E97"/>
    <w:rsid w:val="00B762AF"/>
    <w:rsid w:val="00B763FB"/>
    <w:rsid w:val="00B7685A"/>
    <w:rsid w:val="00B76CDE"/>
    <w:rsid w:val="00B76E4A"/>
    <w:rsid w:val="00B77ABD"/>
    <w:rsid w:val="00B77B06"/>
    <w:rsid w:val="00B8006D"/>
    <w:rsid w:val="00B80266"/>
    <w:rsid w:val="00B80360"/>
    <w:rsid w:val="00B80556"/>
    <w:rsid w:val="00B80571"/>
    <w:rsid w:val="00B8070A"/>
    <w:rsid w:val="00B81198"/>
    <w:rsid w:val="00B812A5"/>
    <w:rsid w:val="00B8187F"/>
    <w:rsid w:val="00B818A9"/>
    <w:rsid w:val="00B81B43"/>
    <w:rsid w:val="00B81BA0"/>
    <w:rsid w:val="00B81BDC"/>
    <w:rsid w:val="00B81D26"/>
    <w:rsid w:val="00B82BC3"/>
    <w:rsid w:val="00B82E44"/>
    <w:rsid w:val="00B8328C"/>
    <w:rsid w:val="00B83412"/>
    <w:rsid w:val="00B83413"/>
    <w:rsid w:val="00B837D0"/>
    <w:rsid w:val="00B839AA"/>
    <w:rsid w:val="00B83CCF"/>
    <w:rsid w:val="00B840CB"/>
    <w:rsid w:val="00B84CD0"/>
    <w:rsid w:val="00B85108"/>
    <w:rsid w:val="00B85963"/>
    <w:rsid w:val="00B862D4"/>
    <w:rsid w:val="00B86A80"/>
    <w:rsid w:val="00B873D5"/>
    <w:rsid w:val="00B87C07"/>
    <w:rsid w:val="00B87DB4"/>
    <w:rsid w:val="00B903C8"/>
    <w:rsid w:val="00B90B36"/>
    <w:rsid w:val="00B90CDF"/>
    <w:rsid w:val="00B90F69"/>
    <w:rsid w:val="00B91322"/>
    <w:rsid w:val="00B91422"/>
    <w:rsid w:val="00B9153C"/>
    <w:rsid w:val="00B91E52"/>
    <w:rsid w:val="00B91EF5"/>
    <w:rsid w:val="00B91F69"/>
    <w:rsid w:val="00B925EA"/>
    <w:rsid w:val="00B92C54"/>
    <w:rsid w:val="00B92F95"/>
    <w:rsid w:val="00B931D1"/>
    <w:rsid w:val="00B93426"/>
    <w:rsid w:val="00B9358E"/>
    <w:rsid w:val="00B93762"/>
    <w:rsid w:val="00B939CB"/>
    <w:rsid w:val="00B94858"/>
    <w:rsid w:val="00B94D0B"/>
    <w:rsid w:val="00B94E59"/>
    <w:rsid w:val="00B95371"/>
    <w:rsid w:val="00B953DE"/>
    <w:rsid w:val="00B95497"/>
    <w:rsid w:val="00B954C3"/>
    <w:rsid w:val="00B956D9"/>
    <w:rsid w:val="00B95864"/>
    <w:rsid w:val="00B959BA"/>
    <w:rsid w:val="00B95E8D"/>
    <w:rsid w:val="00B96045"/>
    <w:rsid w:val="00B96367"/>
    <w:rsid w:val="00B96511"/>
    <w:rsid w:val="00B96820"/>
    <w:rsid w:val="00B96B39"/>
    <w:rsid w:val="00B96B74"/>
    <w:rsid w:val="00B9715C"/>
    <w:rsid w:val="00B97C51"/>
    <w:rsid w:val="00B97CCC"/>
    <w:rsid w:val="00B97D7E"/>
    <w:rsid w:val="00BA0042"/>
    <w:rsid w:val="00BA0317"/>
    <w:rsid w:val="00BA05C1"/>
    <w:rsid w:val="00BA0618"/>
    <w:rsid w:val="00BA07EA"/>
    <w:rsid w:val="00BA0813"/>
    <w:rsid w:val="00BA1003"/>
    <w:rsid w:val="00BA18A0"/>
    <w:rsid w:val="00BA1FCB"/>
    <w:rsid w:val="00BA2567"/>
    <w:rsid w:val="00BA29EE"/>
    <w:rsid w:val="00BA31BC"/>
    <w:rsid w:val="00BA31DB"/>
    <w:rsid w:val="00BA35DF"/>
    <w:rsid w:val="00BA3929"/>
    <w:rsid w:val="00BA3E63"/>
    <w:rsid w:val="00BA418D"/>
    <w:rsid w:val="00BA4B2F"/>
    <w:rsid w:val="00BA54C9"/>
    <w:rsid w:val="00BA57AB"/>
    <w:rsid w:val="00BA58BF"/>
    <w:rsid w:val="00BA63FE"/>
    <w:rsid w:val="00BA7A02"/>
    <w:rsid w:val="00BA7A2F"/>
    <w:rsid w:val="00BB0656"/>
    <w:rsid w:val="00BB0882"/>
    <w:rsid w:val="00BB0C4B"/>
    <w:rsid w:val="00BB0D95"/>
    <w:rsid w:val="00BB130C"/>
    <w:rsid w:val="00BB20CC"/>
    <w:rsid w:val="00BB2727"/>
    <w:rsid w:val="00BB28A3"/>
    <w:rsid w:val="00BB2DE7"/>
    <w:rsid w:val="00BB2FE9"/>
    <w:rsid w:val="00BB3503"/>
    <w:rsid w:val="00BB35C1"/>
    <w:rsid w:val="00BB46F6"/>
    <w:rsid w:val="00BB4F46"/>
    <w:rsid w:val="00BB5C6B"/>
    <w:rsid w:val="00BB621C"/>
    <w:rsid w:val="00BB68CF"/>
    <w:rsid w:val="00BB6E19"/>
    <w:rsid w:val="00BB76DD"/>
    <w:rsid w:val="00BB782E"/>
    <w:rsid w:val="00BB7B41"/>
    <w:rsid w:val="00BB7BD9"/>
    <w:rsid w:val="00BB7F5A"/>
    <w:rsid w:val="00BC0336"/>
    <w:rsid w:val="00BC04BD"/>
    <w:rsid w:val="00BC0762"/>
    <w:rsid w:val="00BC09F2"/>
    <w:rsid w:val="00BC1017"/>
    <w:rsid w:val="00BC104F"/>
    <w:rsid w:val="00BC1205"/>
    <w:rsid w:val="00BC1253"/>
    <w:rsid w:val="00BC1BBC"/>
    <w:rsid w:val="00BC2021"/>
    <w:rsid w:val="00BC213E"/>
    <w:rsid w:val="00BC24ED"/>
    <w:rsid w:val="00BC2ACF"/>
    <w:rsid w:val="00BC3460"/>
    <w:rsid w:val="00BC401B"/>
    <w:rsid w:val="00BC410F"/>
    <w:rsid w:val="00BC44DF"/>
    <w:rsid w:val="00BC44FD"/>
    <w:rsid w:val="00BC4BC9"/>
    <w:rsid w:val="00BC4C88"/>
    <w:rsid w:val="00BC4FDB"/>
    <w:rsid w:val="00BC54BC"/>
    <w:rsid w:val="00BC5811"/>
    <w:rsid w:val="00BC5868"/>
    <w:rsid w:val="00BC5D76"/>
    <w:rsid w:val="00BC607C"/>
    <w:rsid w:val="00BC6411"/>
    <w:rsid w:val="00BC6940"/>
    <w:rsid w:val="00BC70DF"/>
    <w:rsid w:val="00BC71F5"/>
    <w:rsid w:val="00BC7453"/>
    <w:rsid w:val="00BC76AE"/>
    <w:rsid w:val="00BC7CC2"/>
    <w:rsid w:val="00BC7F15"/>
    <w:rsid w:val="00BD00B5"/>
    <w:rsid w:val="00BD04CA"/>
    <w:rsid w:val="00BD04E2"/>
    <w:rsid w:val="00BD05A3"/>
    <w:rsid w:val="00BD0726"/>
    <w:rsid w:val="00BD074C"/>
    <w:rsid w:val="00BD0B69"/>
    <w:rsid w:val="00BD161D"/>
    <w:rsid w:val="00BD186E"/>
    <w:rsid w:val="00BD18B3"/>
    <w:rsid w:val="00BD1A7E"/>
    <w:rsid w:val="00BD1CF4"/>
    <w:rsid w:val="00BD1ECA"/>
    <w:rsid w:val="00BD217E"/>
    <w:rsid w:val="00BD21AF"/>
    <w:rsid w:val="00BD25A5"/>
    <w:rsid w:val="00BD264F"/>
    <w:rsid w:val="00BD28D7"/>
    <w:rsid w:val="00BD2BBD"/>
    <w:rsid w:val="00BD2E08"/>
    <w:rsid w:val="00BD315C"/>
    <w:rsid w:val="00BD33B3"/>
    <w:rsid w:val="00BD3538"/>
    <w:rsid w:val="00BD36B4"/>
    <w:rsid w:val="00BD3713"/>
    <w:rsid w:val="00BD3E16"/>
    <w:rsid w:val="00BD4E1E"/>
    <w:rsid w:val="00BD4EA4"/>
    <w:rsid w:val="00BD52DE"/>
    <w:rsid w:val="00BD54D1"/>
    <w:rsid w:val="00BD64A8"/>
    <w:rsid w:val="00BD6537"/>
    <w:rsid w:val="00BD7A72"/>
    <w:rsid w:val="00BD7B81"/>
    <w:rsid w:val="00BD7E14"/>
    <w:rsid w:val="00BE023C"/>
    <w:rsid w:val="00BE094B"/>
    <w:rsid w:val="00BE09E2"/>
    <w:rsid w:val="00BE12CC"/>
    <w:rsid w:val="00BE13F0"/>
    <w:rsid w:val="00BE14FF"/>
    <w:rsid w:val="00BE156A"/>
    <w:rsid w:val="00BE18BD"/>
    <w:rsid w:val="00BE1B79"/>
    <w:rsid w:val="00BE2249"/>
    <w:rsid w:val="00BE39D8"/>
    <w:rsid w:val="00BE3B4D"/>
    <w:rsid w:val="00BE3C2F"/>
    <w:rsid w:val="00BE4B62"/>
    <w:rsid w:val="00BE4F74"/>
    <w:rsid w:val="00BE5D71"/>
    <w:rsid w:val="00BE5FED"/>
    <w:rsid w:val="00BE61AB"/>
    <w:rsid w:val="00BE639B"/>
    <w:rsid w:val="00BE6CC4"/>
    <w:rsid w:val="00BE6D34"/>
    <w:rsid w:val="00BE6E87"/>
    <w:rsid w:val="00BE7A19"/>
    <w:rsid w:val="00BF035B"/>
    <w:rsid w:val="00BF05FA"/>
    <w:rsid w:val="00BF0742"/>
    <w:rsid w:val="00BF0B03"/>
    <w:rsid w:val="00BF11E2"/>
    <w:rsid w:val="00BF1250"/>
    <w:rsid w:val="00BF1690"/>
    <w:rsid w:val="00BF16F6"/>
    <w:rsid w:val="00BF1C32"/>
    <w:rsid w:val="00BF22CC"/>
    <w:rsid w:val="00BF233F"/>
    <w:rsid w:val="00BF2429"/>
    <w:rsid w:val="00BF2C38"/>
    <w:rsid w:val="00BF30C8"/>
    <w:rsid w:val="00BF333D"/>
    <w:rsid w:val="00BF3BC0"/>
    <w:rsid w:val="00BF41A1"/>
    <w:rsid w:val="00BF41BB"/>
    <w:rsid w:val="00BF427D"/>
    <w:rsid w:val="00BF457D"/>
    <w:rsid w:val="00BF48B2"/>
    <w:rsid w:val="00BF4BEB"/>
    <w:rsid w:val="00BF5030"/>
    <w:rsid w:val="00BF5290"/>
    <w:rsid w:val="00BF5303"/>
    <w:rsid w:val="00BF560C"/>
    <w:rsid w:val="00BF6ACE"/>
    <w:rsid w:val="00BF6CB3"/>
    <w:rsid w:val="00BF6CE3"/>
    <w:rsid w:val="00BF6E97"/>
    <w:rsid w:val="00BF6E9F"/>
    <w:rsid w:val="00BF7141"/>
    <w:rsid w:val="00BF79A6"/>
    <w:rsid w:val="00BF7DB8"/>
    <w:rsid w:val="00BF7F60"/>
    <w:rsid w:val="00C00A8B"/>
    <w:rsid w:val="00C00C9E"/>
    <w:rsid w:val="00C00D7B"/>
    <w:rsid w:val="00C012F6"/>
    <w:rsid w:val="00C02155"/>
    <w:rsid w:val="00C0228A"/>
    <w:rsid w:val="00C02FCB"/>
    <w:rsid w:val="00C0343B"/>
    <w:rsid w:val="00C036E5"/>
    <w:rsid w:val="00C039CB"/>
    <w:rsid w:val="00C03DBC"/>
    <w:rsid w:val="00C04558"/>
    <w:rsid w:val="00C04841"/>
    <w:rsid w:val="00C0492A"/>
    <w:rsid w:val="00C05363"/>
    <w:rsid w:val="00C05490"/>
    <w:rsid w:val="00C057EA"/>
    <w:rsid w:val="00C062CA"/>
    <w:rsid w:val="00C063DA"/>
    <w:rsid w:val="00C06F0F"/>
    <w:rsid w:val="00C07078"/>
    <w:rsid w:val="00C078FF"/>
    <w:rsid w:val="00C07CDF"/>
    <w:rsid w:val="00C10D01"/>
    <w:rsid w:val="00C11783"/>
    <w:rsid w:val="00C11D43"/>
    <w:rsid w:val="00C120B9"/>
    <w:rsid w:val="00C12101"/>
    <w:rsid w:val="00C124A2"/>
    <w:rsid w:val="00C130EB"/>
    <w:rsid w:val="00C13667"/>
    <w:rsid w:val="00C1386F"/>
    <w:rsid w:val="00C13CF3"/>
    <w:rsid w:val="00C148FE"/>
    <w:rsid w:val="00C14AA3"/>
    <w:rsid w:val="00C14EA9"/>
    <w:rsid w:val="00C14F68"/>
    <w:rsid w:val="00C15A2C"/>
    <w:rsid w:val="00C15AB7"/>
    <w:rsid w:val="00C15AFC"/>
    <w:rsid w:val="00C15C6F"/>
    <w:rsid w:val="00C16045"/>
    <w:rsid w:val="00C162CA"/>
    <w:rsid w:val="00C16559"/>
    <w:rsid w:val="00C16BD0"/>
    <w:rsid w:val="00C17072"/>
    <w:rsid w:val="00C176CC"/>
    <w:rsid w:val="00C17BCC"/>
    <w:rsid w:val="00C17FE3"/>
    <w:rsid w:val="00C2020D"/>
    <w:rsid w:val="00C20610"/>
    <w:rsid w:val="00C20C89"/>
    <w:rsid w:val="00C21203"/>
    <w:rsid w:val="00C213A4"/>
    <w:rsid w:val="00C21E33"/>
    <w:rsid w:val="00C220F9"/>
    <w:rsid w:val="00C228F7"/>
    <w:rsid w:val="00C22A98"/>
    <w:rsid w:val="00C23009"/>
    <w:rsid w:val="00C23308"/>
    <w:rsid w:val="00C23412"/>
    <w:rsid w:val="00C2361B"/>
    <w:rsid w:val="00C23AF6"/>
    <w:rsid w:val="00C23B50"/>
    <w:rsid w:val="00C24045"/>
    <w:rsid w:val="00C24124"/>
    <w:rsid w:val="00C24BE8"/>
    <w:rsid w:val="00C25351"/>
    <w:rsid w:val="00C254D9"/>
    <w:rsid w:val="00C2562E"/>
    <w:rsid w:val="00C2572C"/>
    <w:rsid w:val="00C25732"/>
    <w:rsid w:val="00C25D2A"/>
    <w:rsid w:val="00C26015"/>
    <w:rsid w:val="00C260FB"/>
    <w:rsid w:val="00C26D83"/>
    <w:rsid w:val="00C26E27"/>
    <w:rsid w:val="00C27C47"/>
    <w:rsid w:val="00C27EB4"/>
    <w:rsid w:val="00C27FB6"/>
    <w:rsid w:val="00C30545"/>
    <w:rsid w:val="00C307D7"/>
    <w:rsid w:val="00C30972"/>
    <w:rsid w:val="00C30ACF"/>
    <w:rsid w:val="00C30C8E"/>
    <w:rsid w:val="00C317B6"/>
    <w:rsid w:val="00C31CCA"/>
    <w:rsid w:val="00C3235B"/>
    <w:rsid w:val="00C32578"/>
    <w:rsid w:val="00C329C7"/>
    <w:rsid w:val="00C32A8B"/>
    <w:rsid w:val="00C33461"/>
    <w:rsid w:val="00C33660"/>
    <w:rsid w:val="00C338AD"/>
    <w:rsid w:val="00C33A52"/>
    <w:rsid w:val="00C34B0B"/>
    <w:rsid w:val="00C34D0F"/>
    <w:rsid w:val="00C35420"/>
    <w:rsid w:val="00C35636"/>
    <w:rsid w:val="00C35DCB"/>
    <w:rsid w:val="00C364BF"/>
    <w:rsid w:val="00C371E7"/>
    <w:rsid w:val="00C3780E"/>
    <w:rsid w:val="00C4067A"/>
    <w:rsid w:val="00C4087D"/>
    <w:rsid w:val="00C40DC6"/>
    <w:rsid w:val="00C41052"/>
    <w:rsid w:val="00C411F2"/>
    <w:rsid w:val="00C41696"/>
    <w:rsid w:val="00C41BBF"/>
    <w:rsid w:val="00C41D9A"/>
    <w:rsid w:val="00C41E18"/>
    <w:rsid w:val="00C4275D"/>
    <w:rsid w:val="00C42D38"/>
    <w:rsid w:val="00C42FCB"/>
    <w:rsid w:val="00C431EA"/>
    <w:rsid w:val="00C43B66"/>
    <w:rsid w:val="00C442FB"/>
    <w:rsid w:val="00C44BC3"/>
    <w:rsid w:val="00C44EEA"/>
    <w:rsid w:val="00C44F1D"/>
    <w:rsid w:val="00C45404"/>
    <w:rsid w:val="00C45AC7"/>
    <w:rsid w:val="00C46061"/>
    <w:rsid w:val="00C4619E"/>
    <w:rsid w:val="00C464F0"/>
    <w:rsid w:val="00C467BD"/>
    <w:rsid w:val="00C468FC"/>
    <w:rsid w:val="00C46E2B"/>
    <w:rsid w:val="00C46F84"/>
    <w:rsid w:val="00C47245"/>
    <w:rsid w:val="00C47507"/>
    <w:rsid w:val="00C47715"/>
    <w:rsid w:val="00C47A27"/>
    <w:rsid w:val="00C503A8"/>
    <w:rsid w:val="00C506C2"/>
    <w:rsid w:val="00C50E9E"/>
    <w:rsid w:val="00C5107E"/>
    <w:rsid w:val="00C5112B"/>
    <w:rsid w:val="00C51631"/>
    <w:rsid w:val="00C51799"/>
    <w:rsid w:val="00C517B1"/>
    <w:rsid w:val="00C51A17"/>
    <w:rsid w:val="00C52E59"/>
    <w:rsid w:val="00C5320A"/>
    <w:rsid w:val="00C5358C"/>
    <w:rsid w:val="00C53EE7"/>
    <w:rsid w:val="00C54673"/>
    <w:rsid w:val="00C5490D"/>
    <w:rsid w:val="00C54E6D"/>
    <w:rsid w:val="00C55023"/>
    <w:rsid w:val="00C55574"/>
    <w:rsid w:val="00C55589"/>
    <w:rsid w:val="00C5572F"/>
    <w:rsid w:val="00C5591A"/>
    <w:rsid w:val="00C5635C"/>
    <w:rsid w:val="00C56527"/>
    <w:rsid w:val="00C56A6A"/>
    <w:rsid w:val="00C5703B"/>
    <w:rsid w:val="00C570DA"/>
    <w:rsid w:val="00C571D8"/>
    <w:rsid w:val="00C571DA"/>
    <w:rsid w:val="00C5729C"/>
    <w:rsid w:val="00C5737F"/>
    <w:rsid w:val="00C574D8"/>
    <w:rsid w:val="00C5768B"/>
    <w:rsid w:val="00C57A0C"/>
    <w:rsid w:val="00C57A30"/>
    <w:rsid w:val="00C600FC"/>
    <w:rsid w:val="00C60518"/>
    <w:rsid w:val="00C606E3"/>
    <w:rsid w:val="00C60BC3"/>
    <w:rsid w:val="00C60D89"/>
    <w:rsid w:val="00C60DA1"/>
    <w:rsid w:val="00C61848"/>
    <w:rsid w:val="00C6186E"/>
    <w:rsid w:val="00C61AAA"/>
    <w:rsid w:val="00C61CE3"/>
    <w:rsid w:val="00C62430"/>
    <w:rsid w:val="00C629E9"/>
    <w:rsid w:val="00C6306E"/>
    <w:rsid w:val="00C630B3"/>
    <w:rsid w:val="00C63133"/>
    <w:rsid w:val="00C6350D"/>
    <w:rsid w:val="00C637C1"/>
    <w:rsid w:val="00C639CB"/>
    <w:rsid w:val="00C6408B"/>
    <w:rsid w:val="00C64175"/>
    <w:rsid w:val="00C64554"/>
    <w:rsid w:val="00C64AA8"/>
    <w:rsid w:val="00C64AE6"/>
    <w:rsid w:val="00C64B76"/>
    <w:rsid w:val="00C64C74"/>
    <w:rsid w:val="00C64DEA"/>
    <w:rsid w:val="00C64F73"/>
    <w:rsid w:val="00C64FA5"/>
    <w:rsid w:val="00C6511D"/>
    <w:rsid w:val="00C6534D"/>
    <w:rsid w:val="00C6535A"/>
    <w:rsid w:val="00C65A57"/>
    <w:rsid w:val="00C65AF0"/>
    <w:rsid w:val="00C667BD"/>
    <w:rsid w:val="00C66BC2"/>
    <w:rsid w:val="00C66BD4"/>
    <w:rsid w:val="00C672F9"/>
    <w:rsid w:val="00C678C7"/>
    <w:rsid w:val="00C678E4"/>
    <w:rsid w:val="00C6791D"/>
    <w:rsid w:val="00C7023E"/>
    <w:rsid w:val="00C705AC"/>
    <w:rsid w:val="00C70784"/>
    <w:rsid w:val="00C709DA"/>
    <w:rsid w:val="00C70BDF"/>
    <w:rsid w:val="00C71080"/>
    <w:rsid w:val="00C71198"/>
    <w:rsid w:val="00C7234B"/>
    <w:rsid w:val="00C7239C"/>
    <w:rsid w:val="00C724D2"/>
    <w:rsid w:val="00C72EB4"/>
    <w:rsid w:val="00C73705"/>
    <w:rsid w:val="00C73B04"/>
    <w:rsid w:val="00C747C5"/>
    <w:rsid w:val="00C74A97"/>
    <w:rsid w:val="00C74FFE"/>
    <w:rsid w:val="00C753A9"/>
    <w:rsid w:val="00C753D5"/>
    <w:rsid w:val="00C753E5"/>
    <w:rsid w:val="00C75713"/>
    <w:rsid w:val="00C75BA0"/>
    <w:rsid w:val="00C75C63"/>
    <w:rsid w:val="00C75F63"/>
    <w:rsid w:val="00C76391"/>
    <w:rsid w:val="00C7695A"/>
    <w:rsid w:val="00C76DB4"/>
    <w:rsid w:val="00C8008E"/>
    <w:rsid w:val="00C8090C"/>
    <w:rsid w:val="00C80DB3"/>
    <w:rsid w:val="00C810E6"/>
    <w:rsid w:val="00C81298"/>
    <w:rsid w:val="00C81A33"/>
    <w:rsid w:val="00C81C1F"/>
    <w:rsid w:val="00C81CC6"/>
    <w:rsid w:val="00C8253D"/>
    <w:rsid w:val="00C82CB0"/>
    <w:rsid w:val="00C82E20"/>
    <w:rsid w:val="00C8317F"/>
    <w:rsid w:val="00C83275"/>
    <w:rsid w:val="00C837EC"/>
    <w:rsid w:val="00C83A69"/>
    <w:rsid w:val="00C83CE6"/>
    <w:rsid w:val="00C83CED"/>
    <w:rsid w:val="00C840CF"/>
    <w:rsid w:val="00C84990"/>
    <w:rsid w:val="00C84C68"/>
    <w:rsid w:val="00C85322"/>
    <w:rsid w:val="00C853E7"/>
    <w:rsid w:val="00C8545A"/>
    <w:rsid w:val="00C86087"/>
    <w:rsid w:val="00C86274"/>
    <w:rsid w:val="00C86354"/>
    <w:rsid w:val="00C8678F"/>
    <w:rsid w:val="00C86CD6"/>
    <w:rsid w:val="00C8706D"/>
    <w:rsid w:val="00C870C5"/>
    <w:rsid w:val="00C87265"/>
    <w:rsid w:val="00C87386"/>
    <w:rsid w:val="00C87747"/>
    <w:rsid w:val="00C87A66"/>
    <w:rsid w:val="00C87E3B"/>
    <w:rsid w:val="00C9013A"/>
    <w:rsid w:val="00C90345"/>
    <w:rsid w:val="00C903ED"/>
    <w:rsid w:val="00C904A0"/>
    <w:rsid w:val="00C90603"/>
    <w:rsid w:val="00C9086F"/>
    <w:rsid w:val="00C90E1D"/>
    <w:rsid w:val="00C91333"/>
    <w:rsid w:val="00C9174F"/>
    <w:rsid w:val="00C918CF"/>
    <w:rsid w:val="00C91A07"/>
    <w:rsid w:val="00C92203"/>
    <w:rsid w:val="00C923ED"/>
    <w:rsid w:val="00C9272C"/>
    <w:rsid w:val="00C9279E"/>
    <w:rsid w:val="00C928A4"/>
    <w:rsid w:val="00C92DD8"/>
    <w:rsid w:val="00C93191"/>
    <w:rsid w:val="00C9325D"/>
    <w:rsid w:val="00C93594"/>
    <w:rsid w:val="00C93A32"/>
    <w:rsid w:val="00C94195"/>
    <w:rsid w:val="00C94227"/>
    <w:rsid w:val="00C94236"/>
    <w:rsid w:val="00C9472C"/>
    <w:rsid w:val="00C94797"/>
    <w:rsid w:val="00C9534F"/>
    <w:rsid w:val="00C9549A"/>
    <w:rsid w:val="00C95D97"/>
    <w:rsid w:val="00C961C8"/>
    <w:rsid w:val="00C96628"/>
    <w:rsid w:val="00C969F4"/>
    <w:rsid w:val="00C96AEC"/>
    <w:rsid w:val="00C96BA2"/>
    <w:rsid w:val="00C96CEC"/>
    <w:rsid w:val="00C96F42"/>
    <w:rsid w:val="00C970E1"/>
    <w:rsid w:val="00C97339"/>
    <w:rsid w:val="00C975C5"/>
    <w:rsid w:val="00C9762C"/>
    <w:rsid w:val="00C9762D"/>
    <w:rsid w:val="00C97954"/>
    <w:rsid w:val="00CA0549"/>
    <w:rsid w:val="00CA0A86"/>
    <w:rsid w:val="00CA0CB2"/>
    <w:rsid w:val="00CA1065"/>
    <w:rsid w:val="00CA13A8"/>
    <w:rsid w:val="00CA13CC"/>
    <w:rsid w:val="00CA1AED"/>
    <w:rsid w:val="00CA1C4E"/>
    <w:rsid w:val="00CA1F2F"/>
    <w:rsid w:val="00CA20B5"/>
    <w:rsid w:val="00CA216B"/>
    <w:rsid w:val="00CA2689"/>
    <w:rsid w:val="00CA294D"/>
    <w:rsid w:val="00CA2B91"/>
    <w:rsid w:val="00CA2E06"/>
    <w:rsid w:val="00CA30F0"/>
    <w:rsid w:val="00CA324E"/>
    <w:rsid w:val="00CA327C"/>
    <w:rsid w:val="00CA3990"/>
    <w:rsid w:val="00CA4035"/>
    <w:rsid w:val="00CA4241"/>
    <w:rsid w:val="00CA427D"/>
    <w:rsid w:val="00CA4F42"/>
    <w:rsid w:val="00CA50C6"/>
    <w:rsid w:val="00CA58A1"/>
    <w:rsid w:val="00CA596E"/>
    <w:rsid w:val="00CA67E4"/>
    <w:rsid w:val="00CA6ACA"/>
    <w:rsid w:val="00CA6CA9"/>
    <w:rsid w:val="00CA7A2F"/>
    <w:rsid w:val="00CA7BB2"/>
    <w:rsid w:val="00CA7FDF"/>
    <w:rsid w:val="00CB0121"/>
    <w:rsid w:val="00CB03F7"/>
    <w:rsid w:val="00CB04D6"/>
    <w:rsid w:val="00CB06FF"/>
    <w:rsid w:val="00CB0ABD"/>
    <w:rsid w:val="00CB0B73"/>
    <w:rsid w:val="00CB0E98"/>
    <w:rsid w:val="00CB13AF"/>
    <w:rsid w:val="00CB15A3"/>
    <w:rsid w:val="00CB163F"/>
    <w:rsid w:val="00CB1677"/>
    <w:rsid w:val="00CB169B"/>
    <w:rsid w:val="00CB17AE"/>
    <w:rsid w:val="00CB1975"/>
    <w:rsid w:val="00CB1A6D"/>
    <w:rsid w:val="00CB231D"/>
    <w:rsid w:val="00CB238E"/>
    <w:rsid w:val="00CB2461"/>
    <w:rsid w:val="00CB2752"/>
    <w:rsid w:val="00CB363A"/>
    <w:rsid w:val="00CB3C60"/>
    <w:rsid w:val="00CB3DED"/>
    <w:rsid w:val="00CB433A"/>
    <w:rsid w:val="00CB443F"/>
    <w:rsid w:val="00CB4B67"/>
    <w:rsid w:val="00CB4BC1"/>
    <w:rsid w:val="00CB5130"/>
    <w:rsid w:val="00CB5365"/>
    <w:rsid w:val="00CB552A"/>
    <w:rsid w:val="00CB59E2"/>
    <w:rsid w:val="00CB6961"/>
    <w:rsid w:val="00CB6C5C"/>
    <w:rsid w:val="00CB6ED7"/>
    <w:rsid w:val="00CB7707"/>
    <w:rsid w:val="00CB7AAE"/>
    <w:rsid w:val="00CC0056"/>
    <w:rsid w:val="00CC021E"/>
    <w:rsid w:val="00CC031A"/>
    <w:rsid w:val="00CC0486"/>
    <w:rsid w:val="00CC0886"/>
    <w:rsid w:val="00CC10A1"/>
    <w:rsid w:val="00CC167C"/>
    <w:rsid w:val="00CC1731"/>
    <w:rsid w:val="00CC1E19"/>
    <w:rsid w:val="00CC2117"/>
    <w:rsid w:val="00CC2553"/>
    <w:rsid w:val="00CC3257"/>
    <w:rsid w:val="00CC32B6"/>
    <w:rsid w:val="00CC3702"/>
    <w:rsid w:val="00CC39F2"/>
    <w:rsid w:val="00CC428A"/>
    <w:rsid w:val="00CC4633"/>
    <w:rsid w:val="00CC46C7"/>
    <w:rsid w:val="00CC4F07"/>
    <w:rsid w:val="00CC5316"/>
    <w:rsid w:val="00CC676F"/>
    <w:rsid w:val="00CC6A8C"/>
    <w:rsid w:val="00CC6EFD"/>
    <w:rsid w:val="00CC7076"/>
    <w:rsid w:val="00CC738B"/>
    <w:rsid w:val="00CC79E3"/>
    <w:rsid w:val="00CC7A93"/>
    <w:rsid w:val="00CC7BE3"/>
    <w:rsid w:val="00CD0366"/>
    <w:rsid w:val="00CD08A1"/>
    <w:rsid w:val="00CD0CE9"/>
    <w:rsid w:val="00CD1421"/>
    <w:rsid w:val="00CD15A0"/>
    <w:rsid w:val="00CD1619"/>
    <w:rsid w:val="00CD1991"/>
    <w:rsid w:val="00CD1FE0"/>
    <w:rsid w:val="00CD2BC1"/>
    <w:rsid w:val="00CD2BCE"/>
    <w:rsid w:val="00CD2F5E"/>
    <w:rsid w:val="00CD369F"/>
    <w:rsid w:val="00CD3732"/>
    <w:rsid w:val="00CD3CD6"/>
    <w:rsid w:val="00CD412E"/>
    <w:rsid w:val="00CD414A"/>
    <w:rsid w:val="00CD461C"/>
    <w:rsid w:val="00CD46E3"/>
    <w:rsid w:val="00CD49E8"/>
    <w:rsid w:val="00CD4BC8"/>
    <w:rsid w:val="00CD502B"/>
    <w:rsid w:val="00CD5168"/>
    <w:rsid w:val="00CD5901"/>
    <w:rsid w:val="00CD5A74"/>
    <w:rsid w:val="00CD601F"/>
    <w:rsid w:val="00CD6082"/>
    <w:rsid w:val="00CD63FF"/>
    <w:rsid w:val="00CD7B31"/>
    <w:rsid w:val="00CD7CD1"/>
    <w:rsid w:val="00CE003B"/>
    <w:rsid w:val="00CE0085"/>
    <w:rsid w:val="00CE09D5"/>
    <w:rsid w:val="00CE0A47"/>
    <w:rsid w:val="00CE138F"/>
    <w:rsid w:val="00CE1790"/>
    <w:rsid w:val="00CE19C9"/>
    <w:rsid w:val="00CE1CB6"/>
    <w:rsid w:val="00CE21FE"/>
    <w:rsid w:val="00CE2E11"/>
    <w:rsid w:val="00CE2E29"/>
    <w:rsid w:val="00CE3662"/>
    <w:rsid w:val="00CE3CA2"/>
    <w:rsid w:val="00CE3EBD"/>
    <w:rsid w:val="00CE3F9F"/>
    <w:rsid w:val="00CE4136"/>
    <w:rsid w:val="00CE446B"/>
    <w:rsid w:val="00CE46F2"/>
    <w:rsid w:val="00CE4FBF"/>
    <w:rsid w:val="00CE56D3"/>
    <w:rsid w:val="00CE5F34"/>
    <w:rsid w:val="00CE60C0"/>
    <w:rsid w:val="00CE6A8B"/>
    <w:rsid w:val="00CE6B1D"/>
    <w:rsid w:val="00CE729C"/>
    <w:rsid w:val="00CE73EE"/>
    <w:rsid w:val="00CE76D7"/>
    <w:rsid w:val="00CE776B"/>
    <w:rsid w:val="00CE7D43"/>
    <w:rsid w:val="00CE7DF2"/>
    <w:rsid w:val="00CE7E20"/>
    <w:rsid w:val="00CE7E8E"/>
    <w:rsid w:val="00CF027D"/>
    <w:rsid w:val="00CF10C8"/>
    <w:rsid w:val="00CF13F9"/>
    <w:rsid w:val="00CF1609"/>
    <w:rsid w:val="00CF17CC"/>
    <w:rsid w:val="00CF18FB"/>
    <w:rsid w:val="00CF1E6C"/>
    <w:rsid w:val="00CF1FD2"/>
    <w:rsid w:val="00CF210B"/>
    <w:rsid w:val="00CF270C"/>
    <w:rsid w:val="00CF29E5"/>
    <w:rsid w:val="00CF2CF8"/>
    <w:rsid w:val="00CF2EFB"/>
    <w:rsid w:val="00CF32AF"/>
    <w:rsid w:val="00CF3791"/>
    <w:rsid w:val="00CF43AF"/>
    <w:rsid w:val="00CF4903"/>
    <w:rsid w:val="00CF4A4C"/>
    <w:rsid w:val="00CF4AED"/>
    <w:rsid w:val="00CF5373"/>
    <w:rsid w:val="00CF54A5"/>
    <w:rsid w:val="00CF60E3"/>
    <w:rsid w:val="00CF63A1"/>
    <w:rsid w:val="00CF67F8"/>
    <w:rsid w:val="00CF6A5D"/>
    <w:rsid w:val="00CF6D48"/>
    <w:rsid w:val="00CF718E"/>
    <w:rsid w:val="00CF76E3"/>
    <w:rsid w:val="00CF7C53"/>
    <w:rsid w:val="00CF7E19"/>
    <w:rsid w:val="00D004D8"/>
    <w:rsid w:val="00D00646"/>
    <w:rsid w:val="00D00B67"/>
    <w:rsid w:val="00D011E6"/>
    <w:rsid w:val="00D01D73"/>
    <w:rsid w:val="00D01FF6"/>
    <w:rsid w:val="00D0263A"/>
    <w:rsid w:val="00D028FC"/>
    <w:rsid w:val="00D032AA"/>
    <w:rsid w:val="00D035E5"/>
    <w:rsid w:val="00D036F7"/>
    <w:rsid w:val="00D03D90"/>
    <w:rsid w:val="00D040B5"/>
    <w:rsid w:val="00D04491"/>
    <w:rsid w:val="00D04962"/>
    <w:rsid w:val="00D04B77"/>
    <w:rsid w:val="00D04E8F"/>
    <w:rsid w:val="00D050FA"/>
    <w:rsid w:val="00D0518C"/>
    <w:rsid w:val="00D053E8"/>
    <w:rsid w:val="00D055A5"/>
    <w:rsid w:val="00D05C6F"/>
    <w:rsid w:val="00D06B37"/>
    <w:rsid w:val="00D06E4C"/>
    <w:rsid w:val="00D06F40"/>
    <w:rsid w:val="00D07023"/>
    <w:rsid w:val="00D07C23"/>
    <w:rsid w:val="00D07CEB"/>
    <w:rsid w:val="00D1057E"/>
    <w:rsid w:val="00D11098"/>
    <w:rsid w:val="00D112F0"/>
    <w:rsid w:val="00D1162A"/>
    <w:rsid w:val="00D116F1"/>
    <w:rsid w:val="00D1184A"/>
    <w:rsid w:val="00D1188C"/>
    <w:rsid w:val="00D11B2E"/>
    <w:rsid w:val="00D11BBC"/>
    <w:rsid w:val="00D12169"/>
    <w:rsid w:val="00D123BD"/>
    <w:rsid w:val="00D12462"/>
    <w:rsid w:val="00D12825"/>
    <w:rsid w:val="00D12C5D"/>
    <w:rsid w:val="00D1346C"/>
    <w:rsid w:val="00D13CB5"/>
    <w:rsid w:val="00D143D1"/>
    <w:rsid w:val="00D14869"/>
    <w:rsid w:val="00D14EC1"/>
    <w:rsid w:val="00D152B4"/>
    <w:rsid w:val="00D154DE"/>
    <w:rsid w:val="00D1581F"/>
    <w:rsid w:val="00D15B9E"/>
    <w:rsid w:val="00D16689"/>
    <w:rsid w:val="00D16723"/>
    <w:rsid w:val="00D168CA"/>
    <w:rsid w:val="00D16B7C"/>
    <w:rsid w:val="00D16BBC"/>
    <w:rsid w:val="00D1716C"/>
    <w:rsid w:val="00D17373"/>
    <w:rsid w:val="00D179B0"/>
    <w:rsid w:val="00D17FEC"/>
    <w:rsid w:val="00D200A0"/>
    <w:rsid w:val="00D20371"/>
    <w:rsid w:val="00D203C9"/>
    <w:rsid w:val="00D208C7"/>
    <w:rsid w:val="00D20CAD"/>
    <w:rsid w:val="00D2144A"/>
    <w:rsid w:val="00D219D8"/>
    <w:rsid w:val="00D220BE"/>
    <w:rsid w:val="00D22228"/>
    <w:rsid w:val="00D2323B"/>
    <w:rsid w:val="00D23BB2"/>
    <w:rsid w:val="00D23E9E"/>
    <w:rsid w:val="00D23EA6"/>
    <w:rsid w:val="00D24A2D"/>
    <w:rsid w:val="00D24BBE"/>
    <w:rsid w:val="00D24D05"/>
    <w:rsid w:val="00D2513C"/>
    <w:rsid w:val="00D25800"/>
    <w:rsid w:val="00D25B3A"/>
    <w:rsid w:val="00D2607C"/>
    <w:rsid w:val="00D265E4"/>
    <w:rsid w:val="00D26B7E"/>
    <w:rsid w:val="00D26D85"/>
    <w:rsid w:val="00D26DC8"/>
    <w:rsid w:val="00D26F1A"/>
    <w:rsid w:val="00D275FD"/>
    <w:rsid w:val="00D27F09"/>
    <w:rsid w:val="00D27FCC"/>
    <w:rsid w:val="00D301EE"/>
    <w:rsid w:val="00D31852"/>
    <w:rsid w:val="00D31D5C"/>
    <w:rsid w:val="00D31F3C"/>
    <w:rsid w:val="00D324BF"/>
    <w:rsid w:val="00D33254"/>
    <w:rsid w:val="00D3330D"/>
    <w:rsid w:val="00D335DA"/>
    <w:rsid w:val="00D340C1"/>
    <w:rsid w:val="00D341EE"/>
    <w:rsid w:val="00D342E3"/>
    <w:rsid w:val="00D3451C"/>
    <w:rsid w:val="00D3474D"/>
    <w:rsid w:val="00D34F12"/>
    <w:rsid w:val="00D35486"/>
    <w:rsid w:val="00D35A20"/>
    <w:rsid w:val="00D361DB"/>
    <w:rsid w:val="00D3751F"/>
    <w:rsid w:val="00D376B4"/>
    <w:rsid w:val="00D37915"/>
    <w:rsid w:val="00D37FD8"/>
    <w:rsid w:val="00D40437"/>
    <w:rsid w:val="00D4075D"/>
    <w:rsid w:val="00D40D90"/>
    <w:rsid w:val="00D4133A"/>
    <w:rsid w:val="00D41372"/>
    <w:rsid w:val="00D41597"/>
    <w:rsid w:val="00D41EA1"/>
    <w:rsid w:val="00D42120"/>
    <w:rsid w:val="00D424DB"/>
    <w:rsid w:val="00D42AC6"/>
    <w:rsid w:val="00D43004"/>
    <w:rsid w:val="00D43171"/>
    <w:rsid w:val="00D431EF"/>
    <w:rsid w:val="00D438CF"/>
    <w:rsid w:val="00D43D43"/>
    <w:rsid w:val="00D43EBA"/>
    <w:rsid w:val="00D4419E"/>
    <w:rsid w:val="00D443CA"/>
    <w:rsid w:val="00D44BEF"/>
    <w:rsid w:val="00D4549C"/>
    <w:rsid w:val="00D468B4"/>
    <w:rsid w:val="00D46F12"/>
    <w:rsid w:val="00D4705A"/>
    <w:rsid w:val="00D470C4"/>
    <w:rsid w:val="00D471B8"/>
    <w:rsid w:val="00D474F4"/>
    <w:rsid w:val="00D47B47"/>
    <w:rsid w:val="00D47D55"/>
    <w:rsid w:val="00D47E0E"/>
    <w:rsid w:val="00D47E3B"/>
    <w:rsid w:val="00D505E3"/>
    <w:rsid w:val="00D50B6C"/>
    <w:rsid w:val="00D5133A"/>
    <w:rsid w:val="00D517D5"/>
    <w:rsid w:val="00D51F55"/>
    <w:rsid w:val="00D52E13"/>
    <w:rsid w:val="00D52FA1"/>
    <w:rsid w:val="00D53234"/>
    <w:rsid w:val="00D53606"/>
    <w:rsid w:val="00D536FC"/>
    <w:rsid w:val="00D53802"/>
    <w:rsid w:val="00D53D16"/>
    <w:rsid w:val="00D54019"/>
    <w:rsid w:val="00D54A44"/>
    <w:rsid w:val="00D54B24"/>
    <w:rsid w:val="00D55166"/>
    <w:rsid w:val="00D559C1"/>
    <w:rsid w:val="00D55C9A"/>
    <w:rsid w:val="00D55EC6"/>
    <w:rsid w:val="00D55EEE"/>
    <w:rsid w:val="00D562F9"/>
    <w:rsid w:val="00D564FE"/>
    <w:rsid w:val="00D567E3"/>
    <w:rsid w:val="00D57184"/>
    <w:rsid w:val="00D573FA"/>
    <w:rsid w:val="00D57504"/>
    <w:rsid w:val="00D57BA0"/>
    <w:rsid w:val="00D57C57"/>
    <w:rsid w:val="00D60054"/>
    <w:rsid w:val="00D605F6"/>
    <w:rsid w:val="00D61171"/>
    <w:rsid w:val="00D61E71"/>
    <w:rsid w:val="00D62751"/>
    <w:rsid w:val="00D63449"/>
    <w:rsid w:val="00D64216"/>
    <w:rsid w:val="00D64586"/>
    <w:rsid w:val="00D64B93"/>
    <w:rsid w:val="00D64CA5"/>
    <w:rsid w:val="00D656FB"/>
    <w:rsid w:val="00D65E73"/>
    <w:rsid w:val="00D65FA4"/>
    <w:rsid w:val="00D66E18"/>
    <w:rsid w:val="00D66F76"/>
    <w:rsid w:val="00D67B7E"/>
    <w:rsid w:val="00D700F0"/>
    <w:rsid w:val="00D70174"/>
    <w:rsid w:val="00D70257"/>
    <w:rsid w:val="00D7048E"/>
    <w:rsid w:val="00D704CE"/>
    <w:rsid w:val="00D706D6"/>
    <w:rsid w:val="00D70899"/>
    <w:rsid w:val="00D71C85"/>
    <w:rsid w:val="00D720B1"/>
    <w:rsid w:val="00D7220C"/>
    <w:rsid w:val="00D727B2"/>
    <w:rsid w:val="00D7297F"/>
    <w:rsid w:val="00D72F11"/>
    <w:rsid w:val="00D73C0E"/>
    <w:rsid w:val="00D74E03"/>
    <w:rsid w:val="00D74E40"/>
    <w:rsid w:val="00D75006"/>
    <w:rsid w:val="00D75128"/>
    <w:rsid w:val="00D758FC"/>
    <w:rsid w:val="00D75FF6"/>
    <w:rsid w:val="00D76142"/>
    <w:rsid w:val="00D76263"/>
    <w:rsid w:val="00D76ABB"/>
    <w:rsid w:val="00D76DA8"/>
    <w:rsid w:val="00D77439"/>
    <w:rsid w:val="00D77A51"/>
    <w:rsid w:val="00D77C0F"/>
    <w:rsid w:val="00D77CBE"/>
    <w:rsid w:val="00D77EFA"/>
    <w:rsid w:val="00D77F36"/>
    <w:rsid w:val="00D80079"/>
    <w:rsid w:val="00D80242"/>
    <w:rsid w:val="00D802FF"/>
    <w:rsid w:val="00D809C2"/>
    <w:rsid w:val="00D80B47"/>
    <w:rsid w:val="00D80B90"/>
    <w:rsid w:val="00D80C5B"/>
    <w:rsid w:val="00D80D30"/>
    <w:rsid w:val="00D80F3F"/>
    <w:rsid w:val="00D81A80"/>
    <w:rsid w:val="00D821D5"/>
    <w:rsid w:val="00D822C8"/>
    <w:rsid w:val="00D82772"/>
    <w:rsid w:val="00D82C1A"/>
    <w:rsid w:val="00D830B1"/>
    <w:rsid w:val="00D830B9"/>
    <w:rsid w:val="00D831A7"/>
    <w:rsid w:val="00D83535"/>
    <w:rsid w:val="00D836E5"/>
    <w:rsid w:val="00D840B6"/>
    <w:rsid w:val="00D843A1"/>
    <w:rsid w:val="00D84402"/>
    <w:rsid w:val="00D8452B"/>
    <w:rsid w:val="00D8474E"/>
    <w:rsid w:val="00D850E2"/>
    <w:rsid w:val="00D8519F"/>
    <w:rsid w:val="00D85208"/>
    <w:rsid w:val="00D859D9"/>
    <w:rsid w:val="00D85B85"/>
    <w:rsid w:val="00D85C5A"/>
    <w:rsid w:val="00D85E83"/>
    <w:rsid w:val="00D866EC"/>
    <w:rsid w:val="00D86937"/>
    <w:rsid w:val="00D8763B"/>
    <w:rsid w:val="00D8763D"/>
    <w:rsid w:val="00D8773B"/>
    <w:rsid w:val="00D87A5E"/>
    <w:rsid w:val="00D87D35"/>
    <w:rsid w:val="00D87D3B"/>
    <w:rsid w:val="00D90623"/>
    <w:rsid w:val="00D90991"/>
    <w:rsid w:val="00D91973"/>
    <w:rsid w:val="00D91C32"/>
    <w:rsid w:val="00D91CB9"/>
    <w:rsid w:val="00D91DD4"/>
    <w:rsid w:val="00D92116"/>
    <w:rsid w:val="00D92504"/>
    <w:rsid w:val="00D92B2C"/>
    <w:rsid w:val="00D92E48"/>
    <w:rsid w:val="00D93223"/>
    <w:rsid w:val="00D93561"/>
    <w:rsid w:val="00D93E24"/>
    <w:rsid w:val="00D94035"/>
    <w:rsid w:val="00D94AD0"/>
    <w:rsid w:val="00D94E27"/>
    <w:rsid w:val="00D95B8B"/>
    <w:rsid w:val="00D95D86"/>
    <w:rsid w:val="00D95DD9"/>
    <w:rsid w:val="00D95F3C"/>
    <w:rsid w:val="00D96059"/>
    <w:rsid w:val="00D96ACE"/>
    <w:rsid w:val="00D96F5C"/>
    <w:rsid w:val="00D9719A"/>
    <w:rsid w:val="00D972CE"/>
    <w:rsid w:val="00D977D8"/>
    <w:rsid w:val="00D97F0D"/>
    <w:rsid w:val="00DA000F"/>
    <w:rsid w:val="00DA0118"/>
    <w:rsid w:val="00DA06EA"/>
    <w:rsid w:val="00DA0805"/>
    <w:rsid w:val="00DA09F2"/>
    <w:rsid w:val="00DA0BCC"/>
    <w:rsid w:val="00DA0BF9"/>
    <w:rsid w:val="00DA0DE1"/>
    <w:rsid w:val="00DA0F58"/>
    <w:rsid w:val="00DA15F8"/>
    <w:rsid w:val="00DA1769"/>
    <w:rsid w:val="00DA1B27"/>
    <w:rsid w:val="00DA1CDE"/>
    <w:rsid w:val="00DA206D"/>
    <w:rsid w:val="00DA2499"/>
    <w:rsid w:val="00DA24DD"/>
    <w:rsid w:val="00DA31E7"/>
    <w:rsid w:val="00DA3689"/>
    <w:rsid w:val="00DA3730"/>
    <w:rsid w:val="00DA3935"/>
    <w:rsid w:val="00DA4061"/>
    <w:rsid w:val="00DA4066"/>
    <w:rsid w:val="00DA4156"/>
    <w:rsid w:val="00DA4227"/>
    <w:rsid w:val="00DA43AA"/>
    <w:rsid w:val="00DA49AD"/>
    <w:rsid w:val="00DA4C1D"/>
    <w:rsid w:val="00DA4E77"/>
    <w:rsid w:val="00DA50D1"/>
    <w:rsid w:val="00DA55AF"/>
    <w:rsid w:val="00DA5869"/>
    <w:rsid w:val="00DA6359"/>
    <w:rsid w:val="00DA6BCA"/>
    <w:rsid w:val="00DA76B4"/>
    <w:rsid w:val="00DB00E1"/>
    <w:rsid w:val="00DB018C"/>
    <w:rsid w:val="00DB0F80"/>
    <w:rsid w:val="00DB1141"/>
    <w:rsid w:val="00DB1F1B"/>
    <w:rsid w:val="00DB20C3"/>
    <w:rsid w:val="00DB2234"/>
    <w:rsid w:val="00DB2C6C"/>
    <w:rsid w:val="00DB3196"/>
    <w:rsid w:val="00DB3CE8"/>
    <w:rsid w:val="00DB3DCE"/>
    <w:rsid w:val="00DB421D"/>
    <w:rsid w:val="00DB4899"/>
    <w:rsid w:val="00DB489C"/>
    <w:rsid w:val="00DB4E83"/>
    <w:rsid w:val="00DB5243"/>
    <w:rsid w:val="00DB533C"/>
    <w:rsid w:val="00DB5825"/>
    <w:rsid w:val="00DB5BF0"/>
    <w:rsid w:val="00DB5E89"/>
    <w:rsid w:val="00DB653F"/>
    <w:rsid w:val="00DB67B2"/>
    <w:rsid w:val="00DB67B9"/>
    <w:rsid w:val="00DB6959"/>
    <w:rsid w:val="00DB69C6"/>
    <w:rsid w:val="00DB7AC1"/>
    <w:rsid w:val="00DB7B53"/>
    <w:rsid w:val="00DB7CAC"/>
    <w:rsid w:val="00DB7D12"/>
    <w:rsid w:val="00DB7F45"/>
    <w:rsid w:val="00DC0393"/>
    <w:rsid w:val="00DC0C31"/>
    <w:rsid w:val="00DC16E1"/>
    <w:rsid w:val="00DC19CC"/>
    <w:rsid w:val="00DC1B41"/>
    <w:rsid w:val="00DC246B"/>
    <w:rsid w:val="00DC25CD"/>
    <w:rsid w:val="00DC261F"/>
    <w:rsid w:val="00DC3456"/>
    <w:rsid w:val="00DC3573"/>
    <w:rsid w:val="00DC3765"/>
    <w:rsid w:val="00DC37F8"/>
    <w:rsid w:val="00DC3A34"/>
    <w:rsid w:val="00DC3AA2"/>
    <w:rsid w:val="00DC3C09"/>
    <w:rsid w:val="00DC4341"/>
    <w:rsid w:val="00DC4D9C"/>
    <w:rsid w:val="00DC51D0"/>
    <w:rsid w:val="00DC523A"/>
    <w:rsid w:val="00DC583F"/>
    <w:rsid w:val="00DC623B"/>
    <w:rsid w:val="00DC65E5"/>
    <w:rsid w:val="00DC672E"/>
    <w:rsid w:val="00DC67DB"/>
    <w:rsid w:val="00DC6817"/>
    <w:rsid w:val="00DC766A"/>
    <w:rsid w:val="00DC7EE0"/>
    <w:rsid w:val="00DD016F"/>
    <w:rsid w:val="00DD0234"/>
    <w:rsid w:val="00DD0283"/>
    <w:rsid w:val="00DD0AED"/>
    <w:rsid w:val="00DD115D"/>
    <w:rsid w:val="00DD1BF2"/>
    <w:rsid w:val="00DD1CB0"/>
    <w:rsid w:val="00DD276C"/>
    <w:rsid w:val="00DD2A9B"/>
    <w:rsid w:val="00DD38AB"/>
    <w:rsid w:val="00DD3B3D"/>
    <w:rsid w:val="00DD3EEC"/>
    <w:rsid w:val="00DD44D2"/>
    <w:rsid w:val="00DD4986"/>
    <w:rsid w:val="00DD56F1"/>
    <w:rsid w:val="00DD5D50"/>
    <w:rsid w:val="00DD5F9E"/>
    <w:rsid w:val="00DD61B8"/>
    <w:rsid w:val="00DD62F3"/>
    <w:rsid w:val="00DD6AF8"/>
    <w:rsid w:val="00DD6BE5"/>
    <w:rsid w:val="00DD72AD"/>
    <w:rsid w:val="00DD7DA8"/>
    <w:rsid w:val="00DD7F60"/>
    <w:rsid w:val="00DE0446"/>
    <w:rsid w:val="00DE0492"/>
    <w:rsid w:val="00DE05CC"/>
    <w:rsid w:val="00DE0645"/>
    <w:rsid w:val="00DE07C2"/>
    <w:rsid w:val="00DE1A24"/>
    <w:rsid w:val="00DE2002"/>
    <w:rsid w:val="00DE22C6"/>
    <w:rsid w:val="00DE2687"/>
    <w:rsid w:val="00DE2C12"/>
    <w:rsid w:val="00DE307A"/>
    <w:rsid w:val="00DE38A9"/>
    <w:rsid w:val="00DE4133"/>
    <w:rsid w:val="00DE48B4"/>
    <w:rsid w:val="00DE499C"/>
    <w:rsid w:val="00DE502B"/>
    <w:rsid w:val="00DE5AD6"/>
    <w:rsid w:val="00DE5C8A"/>
    <w:rsid w:val="00DE5D7A"/>
    <w:rsid w:val="00DE6110"/>
    <w:rsid w:val="00DE615E"/>
    <w:rsid w:val="00DE63EC"/>
    <w:rsid w:val="00DE6666"/>
    <w:rsid w:val="00DE6734"/>
    <w:rsid w:val="00DE68C4"/>
    <w:rsid w:val="00DE6CD1"/>
    <w:rsid w:val="00DE6F06"/>
    <w:rsid w:val="00DE75F3"/>
    <w:rsid w:val="00DF02B5"/>
    <w:rsid w:val="00DF03D6"/>
    <w:rsid w:val="00DF0607"/>
    <w:rsid w:val="00DF0B22"/>
    <w:rsid w:val="00DF0DE3"/>
    <w:rsid w:val="00DF0EF7"/>
    <w:rsid w:val="00DF158E"/>
    <w:rsid w:val="00DF15FD"/>
    <w:rsid w:val="00DF184C"/>
    <w:rsid w:val="00DF22B3"/>
    <w:rsid w:val="00DF25EC"/>
    <w:rsid w:val="00DF28DA"/>
    <w:rsid w:val="00DF2A14"/>
    <w:rsid w:val="00DF2CD4"/>
    <w:rsid w:val="00DF2D2A"/>
    <w:rsid w:val="00DF3049"/>
    <w:rsid w:val="00DF31D6"/>
    <w:rsid w:val="00DF33BA"/>
    <w:rsid w:val="00DF47B5"/>
    <w:rsid w:val="00DF4F77"/>
    <w:rsid w:val="00DF507A"/>
    <w:rsid w:val="00DF516D"/>
    <w:rsid w:val="00DF5202"/>
    <w:rsid w:val="00DF541E"/>
    <w:rsid w:val="00DF56D9"/>
    <w:rsid w:val="00DF5756"/>
    <w:rsid w:val="00DF5B32"/>
    <w:rsid w:val="00DF672A"/>
    <w:rsid w:val="00DF67CE"/>
    <w:rsid w:val="00DF6CAA"/>
    <w:rsid w:val="00DF7258"/>
    <w:rsid w:val="00DF7FB6"/>
    <w:rsid w:val="00E00126"/>
    <w:rsid w:val="00E004C1"/>
    <w:rsid w:val="00E00975"/>
    <w:rsid w:val="00E01044"/>
    <w:rsid w:val="00E01045"/>
    <w:rsid w:val="00E0187D"/>
    <w:rsid w:val="00E018BD"/>
    <w:rsid w:val="00E01A0D"/>
    <w:rsid w:val="00E021EB"/>
    <w:rsid w:val="00E024E2"/>
    <w:rsid w:val="00E02650"/>
    <w:rsid w:val="00E02A7A"/>
    <w:rsid w:val="00E03601"/>
    <w:rsid w:val="00E03D15"/>
    <w:rsid w:val="00E04306"/>
    <w:rsid w:val="00E0436C"/>
    <w:rsid w:val="00E05252"/>
    <w:rsid w:val="00E05984"/>
    <w:rsid w:val="00E05A24"/>
    <w:rsid w:val="00E063FA"/>
    <w:rsid w:val="00E06BBC"/>
    <w:rsid w:val="00E06BE6"/>
    <w:rsid w:val="00E06F2E"/>
    <w:rsid w:val="00E0726A"/>
    <w:rsid w:val="00E0730E"/>
    <w:rsid w:val="00E0771B"/>
    <w:rsid w:val="00E07B77"/>
    <w:rsid w:val="00E07B86"/>
    <w:rsid w:val="00E07C50"/>
    <w:rsid w:val="00E07C97"/>
    <w:rsid w:val="00E07DD1"/>
    <w:rsid w:val="00E07FD3"/>
    <w:rsid w:val="00E10299"/>
    <w:rsid w:val="00E11530"/>
    <w:rsid w:val="00E11560"/>
    <w:rsid w:val="00E1160C"/>
    <w:rsid w:val="00E13257"/>
    <w:rsid w:val="00E13276"/>
    <w:rsid w:val="00E13634"/>
    <w:rsid w:val="00E13B10"/>
    <w:rsid w:val="00E14A82"/>
    <w:rsid w:val="00E14ABE"/>
    <w:rsid w:val="00E14B85"/>
    <w:rsid w:val="00E15625"/>
    <w:rsid w:val="00E156D8"/>
    <w:rsid w:val="00E1580D"/>
    <w:rsid w:val="00E15A03"/>
    <w:rsid w:val="00E15D66"/>
    <w:rsid w:val="00E160B2"/>
    <w:rsid w:val="00E16502"/>
    <w:rsid w:val="00E16845"/>
    <w:rsid w:val="00E16A4E"/>
    <w:rsid w:val="00E16DA1"/>
    <w:rsid w:val="00E205EA"/>
    <w:rsid w:val="00E207ED"/>
    <w:rsid w:val="00E20A8B"/>
    <w:rsid w:val="00E20FAC"/>
    <w:rsid w:val="00E20FE6"/>
    <w:rsid w:val="00E2134B"/>
    <w:rsid w:val="00E216F4"/>
    <w:rsid w:val="00E21AE3"/>
    <w:rsid w:val="00E21B0D"/>
    <w:rsid w:val="00E21F44"/>
    <w:rsid w:val="00E220C9"/>
    <w:rsid w:val="00E224A9"/>
    <w:rsid w:val="00E2254E"/>
    <w:rsid w:val="00E22A3B"/>
    <w:rsid w:val="00E23679"/>
    <w:rsid w:val="00E23ACC"/>
    <w:rsid w:val="00E2410E"/>
    <w:rsid w:val="00E24199"/>
    <w:rsid w:val="00E24705"/>
    <w:rsid w:val="00E24840"/>
    <w:rsid w:val="00E24855"/>
    <w:rsid w:val="00E2485F"/>
    <w:rsid w:val="00E24C32"/>
    <w:rsid w:val="00E24EE3"/>
    <w:rsid w:val="00E24F4B"/>
    <w:rsid w:val="00E25006"/>
    <w:rsid w:val="00E252B2"/>
    <w:rsid w:val="00E25A25"/>
    <w:rsid w:val="00E25AF6"/>
    <w:rsid w:val="00E25C8C"/>
    <w:rsid w:val="00E25FDD"/>
    <w:rsid w:val="00E262A8"/>
    <w:rsid w:val="00E26783"/>
    <w:rsid w:val="00E26C22"/>
    <w:rsid w:val="00E26C7D"/>
    <w:rsid w:val="00E26C9E"/>
    <w:rsid w:val="00E27748"/>
    <w:rsid w:val="00E278AC"/>
    <w:rsid w:val="00E305A0"/>
    <w:rsid w:val="00E30D40"/>
    <w:rsid w:val="00E30EF6"/>
    <w:rsid w:val="00E30EF8"/>
    <w:rsid w:val="00E30FB6"/>
    <w:rsid w:val="00E31366"/>
    <w:rsid w:val="00E315C5"/>
    <w:rsid w:val="00E31A75"/>
    <w:rsid w:val="00E32C90"/>
    <w:rsid w:val="00E32F76"/>
    <w:rsid w:val="00E33127"/>
    <w:rsid w:val="00E332B1"/>
    <w:rsid w:val="00E334C2"/>
    <w:rsid w:val="00E342B0"/>
    <w:rsid w:val="00E3461B"/>
    <w:rsid w:val="00E34B59"/>
    <w:rsid w:val="00E34C82"/>
    <w:rsid w:val="00E34E54"/>
    <w:rsid w:val="00E35CD5"/>
    <w:rsid w:val="00E36C66"/>
    <w:rsid w:val="00E36FA9"/>
    <w:rsid w:val="00E40111"/>
    <w:rsid w:val="00E4063A"/>
    <w:rsid w:val="00E409B9"/>
    <w:rsid w:val="00E415BD"/>
    <w:rsid w:val="00E4197E"/>
    <w:rsid w:val="00E41CD7"/>
    <w:rsid w:val="00E4248A"/>
    <w:rsid w:val="00E42660"/>
    <w:rsid w:val="00E4275A"/>
    <w:rsid w:val="00E42962"/>
    <w:rsid w:val="00E42B7D"/>
    <w:rsid w:val="00E43D93"/>
    <w:rsid w:val="00E43DBF"/>
    <w:rsid w:val="00E43FC2"/>
    <w:rsid w:val="00E445C0"/>
    <w:rsid w:val="00E45071"/>
    <w:rsid w:val="00E454E3"/>
    <w:rsid w:val="00E457B1"/>
    <w:rsid w:val="00E45E5C"/>
    <w:rsid w:val="00E45EBA"/>
    <w:rsid w:val="00E46BF0"/>
    <w:rsid w:val="00E46FDA"/>
    <w:rsid w:val="00E479FC"/>
    <w:rsid w:val="00E47E5E"/>
    <w:rsid w:val="00E50067"/>
    <w:rsid w:val="00E50AF3"/>
    <w:rsid w:val="00E50D04"/>
    <w:rsid w:val="00E510D3"/>
    <w:rsid w:val="00E51155"/>
    <w:rsid w:val="00E51256"/>
    <w:rsid w:val="00E51335"/>
    <w:rsid w:val="00E519F3"/>
    <w:rsid w:val="00E51D5F"/>
    <w:rsid w:val="00E51DC6"/>
    <w:rsid w:val="00E51EF0"/>
    <w:rsid w:val="00E52031"/>
    <w:rsid w:val="00E52643"/>
    <w:rsid w:val="00E52916"/>
    <w:rsid w:val="00E52CF2"/>
    <w:rsid w:val="00E53372"/>
    <w:rsid w:val="00E53CAB"/>
    <w:rsid w:val="00E53E2F"/>
    <w:rsid w:val="00E54375"/>
    <w:rsid w:val="00E5495F"/>
    <w:rsid w:val="00E55676"/>
    <w:rsid w:val="00E5573C"/>
    <w:rsid w:val="00E55B6A"/>
    <w:rsid w:val="00E55EB8"/>
    <w:rsid w:val="00E55FE7"/>
    <w:rsid w:val="00E5630F"/>
    <w:rsid w:val="00E5632A"/>
    <w:rsid w:val="00E5651E"/>
    <w:rsid w:val="00E57197"/>
    <w:rsid w:val="00E575EC"/>
    <w:rsid w:val="00E6010C"/>
    <w:rsid w:val="00E60BA1"/>
    <w:rsid w:val="00E60EBF"/>
    <w:rsid w:val="00E61ABB"/>
    <w:rsid w:val="00E62038"/>
    <w:rsid w:val="00E62125"/>
    <w:rsid w:val="00E62C29"/>
    <w:rsid w:val="00E6318A"/>
    <w:rsid w:val="00E6341F"/>
    <w:rsid w:val="00E6371E"/>
    <w:rsid w:val="00E63CFE"/>
    <w:rsid w:val="00E63F72"/>
    <w:rsid w:val="00E6415B"/>
    <w:rsid w:val="00E64351"/>
    <w:rsid w:val="00E64C1A"/>
    <w:rsid w:val="00E6509B"/>
    <w:rsid w:val="00E65978"/>
    <w:rsid w:val="00E65B82"/>
    <w:rsid w:val="00E65B93"/>
    <w:rsid w:val="00E65E9B"/>
    <w:rsid w:val="00E65FAF"/>
    <w:rsid w:val="00E6670D"/>
    <w:rsid w:val="00E66E71"/>
    <w:rsid w:val="00E66F1F"/>
    <w:rsid w:val="00E66FED"/>
    <w:rsid w:val="00E67372"/>
    <w:rsid w:val="00E67547"/>
    <w:rsid w:val="00E676AE"/>
    <w:rsid w:val="00E67856"/>
    <w:rsid w:val="00E67E2E"/>
    <w:rsid w:val="00E7003E"/>
    <w:rsid w:val="00E7038D"/>
    <w:rsid w:val="00E71624"/>
    <w:rsid w:val="00E716E4"/>
    <w:rsid w:val="00E7174F"/>
    <w:rsid w:val="00E71825"/>
    <w:rsid w:val="00E718B5"/>
    <w:rsid w:val="00E721A8"/>
    <w:rsid w:val="00E728E9"/>
    <w:rsid w:val="00E72D72"/>
    <w:rsid w:val="00E72E27"/>
    <w:rsid w:val="00E72EE5"/>
    <w:rsid w:val="00E72F6D"/>
    <w:rsid w:val="00E731D1"/>
    <w:rsid w:val="00E734C3"/>
    <w:rsid w:val="00E73855"/>
    <w:rsid w:val="00E7399C"/>
    <w:rsid w:val="00E73BF2"/>
    <w:rsid w:val="00E74079"/>
    <w:rsid w:val="00E74211"/>
    <w:rsid w:val="00E745F8"/>
    <w:rsid w:val="00E7473F"/>
    <w:rsid w:val="00E74BF9"/>
    <w:rsid w:val="00E75205"/>
    <w:rsid w:val="00E756CD"/>
    <w:rsid w:val="00E75833"/>
    <w:rsid w:val="00E76142"/>
    <w:rsid w:val="00E763A5"/>
    <w:rsid w:val="00E7647D"/>
    <w:rsid w:val="00E76920"/>
    <w:rsid w:val="00E76A0B"/>
    <w:rsid w:val="00E76BC6"/>
    <w:rsid w:val="00E76D31"/>
    <w:rsid w:val="00E76F4B"/>
    <w:rsid w:val="00E77227"/>
    <w:rsid w:val="00E77588"/>
    <w:rsid w:val="00E77ACE"/>
    <w:rsid w:val="00E77B56"/>
    <w:rsid w:val="00E8033E"/>
    <w:rsid w:val="00E805EC"/>
    <w:rsid w:val="00E80F6C"/>
    <w:rsid w:val="00E815AD"/>
    <w:rsid w:val="00E8162F"/>
    <w:rsid w:val="00E81B45"/>
    <w:rsid w:val="00E81B6D"/>
    <w:rsid w:val="00E81E97"/>
    <w:rsid w:val="00E81FBB"/>
    <w:rsid w:val="00E826D3"/>
    <w:rsid w:val="00E83ABB"/>
    <w:rsid w:val="00E84127"/>
    <w:rsid w:val="00E84154"/>
    <w:rsid w:val="00E845A4"/>
    <w:rsid w:val="00E845F0"/>
    <w:rsid w:val="00E8498C"/>
    <w:rsid w:val="00E85A3C"/>
    <w:rsid w:val="00E85B67"/>
    <w:rsid w:val="00E85B8E"/>
    <w:rsid w:val="00E8644C"/>
    <w:rsid w:val="00E8645F"/>
    <w:rsid w:val="00E866E8"/>
    <w:rsid w:val="00E869AB"/>
    <w:rsid w:val="00E86D8F"/>
    <w:rsid w:val="00E87065"/>
    <w:rsid w:val="00E878A0"/>
    <w:rsid w:val="00E87912"/>
    <w:rsid w:val="00E87E7A"/>
    <w:rsid w:val="00E87F30"/>
    <w:rsid w:val="00E90145"/>
    <w:rsid w:val="00E906AE"/>
    <w:rsid w:val="00E90ED6"/>
    <w:rsid w:val="00E91619"/>
    <w:rsid w:val="00E9172E"/>
    <w:rsid w:val="00E91EA7"/>
    <w:rsid w:val="00E921F8"/>
    <w:rsid w:val="00E9260F"/>
    <w:rsid w:val="00E927E0"/>
    <w:rsid w:val="00E928ED"/>
    <w:rsid w:val="00E92E5B"/>
    <w:rsid w:val="00E92F93"/>
    <w:rsid w:val="00E9300A"/>
    <w:rsid w:val="00E93170"/>
    <w:rsid w:val="00E933BA"/>
    <w:rsid w:val="00E938E1"/>
    <w:rsid w:val="00E93A1A"/>
    <w:rsid w:val="00E93FDE"/>
    <w:rsid w:val="00E941B1"/>
    <w:rsid w:val="00E94D77"/>
    <w:rsid w:val="00E95256"/>
    <w:rsid w:val="00E95A8C"/>
    <w:rsid w:val="00E95CE8"/>
    <w:rsid w:val="00E95F0A"/>
    <w:rsid w:val="00E96005"/>
    <w:rsid w:val="00E960A8"/>
    <w:rsid w:val="00E9662E"/>
    <w:rsid w:val="00E96EE0"/>
    <w:rsid w:val="00E97778"/>
    <w:rsid w:val="00E977F2"/>
    <w:rsid w:val="00E9788D"/>
    <w:rsid w:val="00E97F9C"/>
    <w:rsid w:val="00EA03D3"/>
    <w:rsid w:val="00EA04B7"/>
    <w:rsid w:val="00EA0882"/>
    <w:rsid w:val="00EA0919"/>
    <w:rsid w:val="00EA0A9B"/>
    <w:rsid w:val="00EA0F07"/>
    <w:rsid w:val="00EA1763"/>
    <w:rsid w:val="00EA27C7"/>
    <w:rsid w:val="00EA2C34"/>
    <w:rsid w:val="00EA379A"/>
    <w:rsid w:val="00EA3952"/>
    <w:rsid w:val="00EA3ACB"/>
    <w:rsid w:val="00EA466D"/>
    <w:rsid w:val="00EA487B"/>
    <w:rsid w:val="00EA4921"/>
    <w:rsid w:val="00EA4AEE"/>
    <w:rsid w:val="00EA4EEF"/>
    <w:rsid w:val="00EA5075"/>
    <w:rsid w:val="00EA5E16"/>
    <w:rsid w:val="00EA5E90"/>
    <w:rsid w:val="00EA5EF1"/>
    <w:rsid w:val="00EA62D5"/>
    <w:rsid w:val="00EA7334"/>
    <w:rsid w:val="00EA73DF"/>
    <w:rsid w:val="00EA770D"/>
    <w:rsid w:val="00EA7C9F"/>
    <w:rsid w:val="00EA7ED6"/>
    <w:rsid w:val="00EB0336"/>
    <w:rsid w:val="00EB078D"/>
    <w:rsid w:val="00EB08A1"/>
    <w:rsid w:val="00EB0950"/>
    <w:rsid w:val="00EB0D38"/>
    <w:rsid w:val="00EB12B2"/>
    <w:rsid w:val="00EB175C"/>
    <w:rsid w:val="00EB17C0"/>
    <w:rsid w:val="00EB2155"/>
    <w:rsid w:val="00EB2259"/>
    <w:rsid w:val="00EB241D"/>
    <w:rsid w:val="00EB255F"/>
    <w:rsid w:val="00EB2877"/>
    <w:rsid w:val="00EB2D9A"/>
    <w:rsid w:val="00EB3675"/>
    <w:rsid w:val="00EB36BD"/>
    <w:rsid w:val="00EB394D"/>
    <w:rsid w:val="00EB39BE"/>
    <w:rsid w:val="00EB3A18"/>
    <w:rsid w:val="00EB3D2C"/>
    <w:rsid w:val="00EB4773"/>
    <w:rsid w:val="00EB4FEB"/>
    <w:rsid w:val="00EB61A0"/>
    <w:rsid w:val="00EB624A"/>
    <w:rsid w:val="00EB64CF"/>
    <w:rsid w:val="00EB65C7"/>
    <w:rsid w:val="00EB671B"/>
    <w:rsid w:val="00EB6A51"/>
    <w:rsid w:val="00EB6C4A"/>
    <w:rsid w:val="00EB6EE1"/>
    <w:rsid w:val="00EB70A4"/>
    <w:rsid w:val="00EB7595"/>
    <w:rsid w:val="00EB7620"/>
    <w:rsid w:val="00EB7B39"/>
    <w:rsid w:val="00EB7BAD"/>
    <w:rsid w:val="00EC00C1"/>
    <w:rsid w:val="00EC0928"/>
    <w:rsid w:val="00EC0CE9"/>
    <w:rsid w:val="00EC1335"/>
    <w:rsid w:val="00EC150D"/>
    <w:rsid w:val="00EC1532"/>
    <w:rsid w:val="00EC15DE"/>
    <w:rsid w:val="00EC1F35"/>
    <w:rsid w:val="00EC218D"/>
    <w:rsid w:val="00EC2324"/>
    <w:rsid w:val="00EC24D8"/>
    <w:rsid w:val="00EC24DC"/>
    <w:rsid w:val="00EC2B55"/>
    <w:rsid w:val="00EC2B9D"/>
    <w:rsid w:val="00EC3128"/>
    <w:rsid w:val="00EC388A"/>
    <w:rsid w:val="00EC3A54"/>
    <w:rsid w:val="00EC3B92"/>
    <w:rsid w:val="00EC3C7A"/>
    <w:rsid w:val="00EC458D"/>
    <w:rsid w:val="00EC4B69"/>
    <w:rsid w:val="00EC4F6B"/>
    <w:rsid w:val="00EC54C4"/>
    <w:rsid w:val="00EC5AC6"/>
    <w:rsid w:val="00EC5BC7"/>
    <w:rsid w:val="00EC5EE6"/>
    <w:rsid w:val="00EC6C31"/>
    <w:rsid w:val="00EC706F"/>
    <w:rsid w:val="00ED0148"/>
    <w:rsid w:val="00ED040E"/>
    <w:rsid w:val="00ED06E5"/>
    <w:rsid w:val="00ED07B9"/>
    <w:rsid w:val="00ED0C2D"/>
    <w:rsid w:val="00ED0CBF"/>
    <w:rsid w:val="00ED0D9F"/>
    <w:rsid w:val="00ED1466"/>
    <w:rsid w:val="00ED1C91"/>
    <w:rsid w:val="00ED1E90"/>
    <w:rsid w:val="00ED1F53"/>
    <w:rsid w:val="00ED20D2"/>
    <w:rsid w:val="00ED2249"/>
    <w:rsid w:val="00ED26BD"/>
    <w:rsid w:val="00ED2960"/>
    <w:rsid w:val="00ED2962"/>
    <w:rsid w:val="00ED2D45"/>
    <w:rsid w:val="00ED2D49"/>
    <w:rsid w:val="00ED2E74"/>
    <w:rsid w:val="00ED33F7"/>
    <w:rsid w:val="00ED35BC"/>
    <w:rsid w:val="00ED385C"/>
    <w:rsid w:val="00ED3BB8"/>
    <w:rsid w:val="00ED3D01"/>
    <w:rsid w:val="00ED4013"/>
    <w:rsid w:val="00ED44EB"/>
    <w:rsid w:val="00ED4856"/>
    <w:rsid w:val="00ED4978"/>
    <w:rsid w:val="00ED4E6C"/>
    <w:rsid w:val="00ED5037"/>
    <w:rsid w:val="00ED5F02"/>
    <w:rsid w:val="00ED61F3"/>
    <w:rsid w:val="00ED63BF"/>
    <w:rsid w:val="00ED647E"/>
    <w:rsid w:val="00ED6D5A"/>
    <w:rsid w:val="00ED6EB3"/>
    <w:rsid w:val="00ED70F9"/>
    <w:rsid w:val="00ED7485"/>
    <w:rsid w:val="00ED750C"/>
    <w:rsid w:val="00ED7665"/>
    <w:rsid w:val="00EE08E0"/>
    <w:rsid w:val="00EE0D13"/>
    <w:rsid w:val="00EE0E31"/>
    <w:rsid w:val="00EE118C"/>
    <w:rsid w:val="00EE1D03"/>
    <w:rsid w:val="00EE242A"/>
    <w:rsid w:val="00EE31E6"/>
    <w:rsid w:val="00EE322C"/>
    <w:rsid w:val="00EE34F4"/>
    <w:rsid w:val="00EE36A2"/>
    <w:rsid w:val="00EE39FA"/>
    <w:rsid w:val="00EE3EEF"/>
    <w:rsid w:val="00EE3FBD"/>
    <w:rsid w:val="00EE40E2"/>
    <w:rsid w:val="00EE4175"/>
    <w:rsid w:val="00EE4434"/>
    <w:rsid w:val="00EE458F"/>
    <w:rsid w:val="00EE469E"/>
    <w:rsid w:val="00EE4E5E"/>
    <w:rsid w:val="00EE5482"/>
    <w:rsid w:val="00EE559C"/>
    <w:rsid w:val="00EE585C"/>
    <w:rsid w:val="00EE590E"/>
    <w:rsid w:val="00EE5B7A"/>
    <w:rsid w:val="00EE5EAB"/>
    <w:rsid w:val="00EE5F20"/>
    <w:rsid w:val="00EE5FA0"/>
    <w:rsid w:val="00EE5FCE"/>
    <w:rsid w:val="00EE6958"/>
    <w:rsid w:val="00EE6E18"/>
    <w:rsid w:val="00EE6F36"/>
    <w:rsid w:val="00EE6F64"/>
    <w:rsid w:val="00EE7358"/>
    <w:rsid w:val="00EE79AE"/>
    <w:rsid w:val="00EE7B20"/>
    <w:rsid w:val="00EE7FBF"/>
    <w:rsid w:val="00EF01AE"/>
    <w:rsid w:val="00EF07F2"/>
    <w:rsid w:val="00EF09CF"/>
    <w:rsid w:val="00EF0CD7"/>
    <w:rsid w:val="00EF0D08"/>
    <w:rsid w:val="00EF0EF8"/>
    <w:rsid w:val="00EF0F45"/>
    <w:rsid w:val="00EF10FD"/>
    <w:rsid w:val="00EF1741"/>
    <w:rsid w:val="00EF17A1"/>
    <w:rsid w:val="00EF24F6"/>
    <w:rsid w:val="00EF2570"/>
    <w:rsid w:val="00EF29D5"/>
    <w:rsid w:val="00EF3937"/>
    <w:rsid w:val="00EF3A67"/>
    <w:rsid w:val="00EF3F80"/>
    <w:rsid w:val="00EF4B1A"/>
    <w:rsid w:val="00EF4C93"/>
    <w:rsid w:val="00EF515B"/>
    <w:rsid w:val="00EF534A"/>
    <w:rsid w:val="00EF5473"/>
    <w:rsid w:val="00EF55A6"/>
    <w:rsid w:val="00EF574A"/>
    <w:rsid w:val="00EF575B"/>
    <w:rsid w:val="00EF5871"/>
    <w:rsid w:val="00EF59ED"/>
    <w:rsid w:val="00EF5D94"/>
    <w:rsid w:val="00EF5E22"/>
    <w:rsid w:val="00EF64ED"/>
    <w:rsid w:val="00EF6D5D"/>
    <w:rsid w:val="00EF6FE9"/>
    <w:rsid w:val="00EF75BF"/>
    <w:rsid w:val="00EF7D25"/>
    <w:rsid w:val="00F0022D"/>
    <w:rsid w:val="00F0090A"/>
    <w:rsid w:val="00F00A65"/>
    <w:rsid w:val="00F01F64"/>
    <w:rsid w:val="00F01FC0"/>
    <w:rsid w:val="00F020E0"/>
    <w:rsid w:val="00F02397"/>
    <w:rsid w:val="00F0273A"/>
    <w:rsid w:val="00F02C7F"/>
    <w:rsid w:val="00F02D67"/>
    <w:rsid w:val="00F02F8F"/>
    <w:rsid w:val="00F02FA8"/>
    <w:rsid w:val="00F03104"/>
    <w:rsid w:val="00F03173"/>
    <w:rsid w:val="00F03A48"/>
    <w:rsid w:val="00F03BBE"/>
    <w:rsid w:val="00F04533"/>
    <w:rsid w:val="00F05480"/>
    <w:rsid w:val="00F05971"/>
    <w:rsid w:val="00F05C76"/>
    <w:rsid w:val="00F06876"/>
    <w:rsid w:val="00F072B0"/>
    <w:rsid w:val="00F072BA"/>
    <w:rsid w:val="00F07697"/>
    <w:rsid w:val="00F07710"/>
    <w:rsid w:val="00F07787"/>
    <w:rsid w:val="00F10E8E"/>
    <w:rsid w:val="00F10F65"/>
    <w:rsid w:val="00F11061"/>
    <w:rsid w:val="00F1113D"/>
    <w:rsid w:val="00F11568"/>
    <w:rsid w:val="00F11D6A"/>
    <w:rsid w:val="00F11F66"/>
    <w:rsid w:val="00F1204C"/>
    <w:rsid w:val="00F121E6"/>
    <w:rsid w:val="00F12210"/>
    <w:rsid w:val="00F1277A"/>
    <w:rsid w:val="00F1312A"/>
    <w:rsid w:val="00F13E90"/>
    <w:rsid w:val="00F13FCC"/>
    <w:rsid w:val="00F14056"/>
    <w:rsid w:val="00F14130"/>
    <w:rsid w:val="00F14468"/>
    <w:rsid w:val="00F1451B"/>
    <w:rsid w:val="00F1477C"/>
    <w:rsid w:val="00F15680"/>
    <w:rsid w:val="00F1577F"/>
    <w:rsid w:val="00F15848"/>
    <w:rsid w:val="00F15B3C"/>
    <w:rsid w:val="00F15B4F"/>
    <w:rsid w:val="00F16004"/>
    <w:rsid w:val="00F16123"/>
    <w:rsid w:val="00F164FE"/>
    <w:rsid w:val="00F16606"/>
    <w:rsid w:val="00F16AD6"/>
    <w:rsid w:val="00F1718E"/>
    <w:rsid w:val="00F17364"/>
    <w:rsid w:val="00F1737E"/>
    <w:rsid w:val="00F17476"/>
    <w:rsid w:val="00F17514"/>
    <w:rsid w:val="00F1774B"/>
    <w:rsid w:val="00F17877"/>
    <w:rsid w:val="00F17A70"/>
    <w:rsid w:val="00F17EB1"/>
    <w:rsid w:val="00F20138"/>
    <w:rsid w:val="00F2042E"/>
    <w:rsid w:val="00F20A86"/>
    <w:rsid w:val="00F20F4E"/>
    <w:rsid w:val="00F20F98"/>
    <w:rsid w:val="00F21196"/>
    <w:rsid w:val="00F21809"/>
    <w:rsid w:val="00F21EFC"/>
    <w:rsid w:val="00F22151"/>
    <w:rsid w:val="00F22886"/>
    <w:rsid w:val="00F22C94"/>
    <w:rsid w:val="00F23149"/>
    <w:rsid w:val="00F231D1"/>
    <w:rsid w:val="00F233D9"/>
    <w:rsid w:val="00F23503"/>
    <w:rsid w:val="00F2394E"/>
    <w:rsid w:val="00F23B11"/>
    <w:rsid w:val="00F23B15"/>
    <w:rsid w:val="00F244E1"/>
    <w:rsid w:val="00F245CE"/>
    <w:rsid w:val="00F24B97"/>
    <w:rsid w:val="00F24B99"/>
    <w:rsid w:val="00F24DE6"/>
    <w:rsid w:val="00F24E41"/>
    <w:rsid w:val="00F2509A"/>
    <w:rsid w:val="00F2526C"/>
    <w:rsid w:val="00F255D5"/>
    <w:rsid w:val="00F25E59"/>
    <w:rsid w:val="00F26AD1"/>
    <w:rsid w:val="00F26B97"/>
    <w:rsid w:val="00F27193"/>
    <w:rsid w:val="00F2752D"/>
    <w:rsid w:val="00F27530"/>
    <w:rsid w:val="00F2774F"/>
    <w:rsid w:val="00F27754"/>
    <w:rsid w:val="00F303F5"/>
    <w:rsid w:val="00F309D7"/>
    <w:rsid w:val="00F312F3"/>
    <w:rsid w:val="00F31352"/>
    <w:rsid w:val="00F3149F"/>
    <w:rsid w:val="00F314F8"/>
    <w:rsid w:val="00F31554"/>
    <w:rsid w:val="00F31957"/>
    <w:rsid w:val="00F31B39"/>
    <w:rsid w:val="00F32012"/>
    <w:rsid w:val="00F3339B"/>
    <w:rsid w:val="00F33643"/>
    <w:rsid w:val="00F33894"/>
    <w:rsid w:val="00F33E1B"/>
    <w:rsid w:val="00F33F02"/>
    <w:rsid w:val="00F33F4B"/>
    <w:rsid w:val="00F3408D"/>
    <w:rsid w:val="00F3411F"/>
    <w:rsid w:val="00F34331"/>
    <w:rsid w:val="00F34DBB"/>
    <w:rsid w:val="00F34DE3"/>
    <w:rsid w:val="00F351F5"/>
    <w:rsid w:val="00F35473"/>
    <w:rsid w:val="00F354F5"/>
    <w:rsid w:val="00F35872"/>
    <w:rsid w:val="00F36065"/>
    <w:rsid w:val="00F36275"/>
    <w:rsid w:val="00F36649"/>
    <w:rsid w:val="00F367FB"/>
    <w:rsid w:val="00F36CE1"/>
    <w:rsid w:val="00F36F3C"/>
    <w:rsid w:val="00F374EB"/>
    <w:rsid w:val="00F375D8"/>
    <w:rsid w:val="00F37B9B"/>
    <w:rsid w:val="00F40369"/>
    <w:rsid w:val="00F4067C"/>
    <w:rsid w:val="00F409F8"/>
    <w:rsid w:val="00F40A8C"/>
    <w:rsid w:val="00F412E2"/>
    <w:rsid w:val="00F41570"/>
    <w:rsid w:val="00F41592"/>
    <w:rsid w:val="00F417F8"/>
    <w:rsid w:val="00F41A96"/>
    <w:rsid w:val="00F41E2C"/>
    <w:rsid w:val="00F421B9"/>
    <w:rsid w:val="00F421DD"/>
    <w:rsid w:val="00F4257E"/>
    <w:rsid w:val="00F426F0"/>
    <w:rsid w:val="00F42A57"/>
    <w:rsid w:val="00F42EA7"/>
    <w:rsid w:val="00F433F8"/>
    <w:rsid w:val="00F435B0"/>
    <w:rsid w:val="00F436CD"/>
    <w:rsid w:val="00F436F5"/>
    <w:rsid w:val="00F44517"/>
    <w:rsid w:val="00F4470B"/>
    <w:rsid w:val="00F4477B"/>
    <w:rsid w:val="00F44AC3"/>
    <w:rsid w:val="00F44B45"/>
    <w:rsid w:val="00F44CF4"/>
    <w:rsid w:val="00F456A1"/>
    <w:rsid w:val="00F45A6B"/>
    <w:rsid w:val="00F45F87"/>
    <w:rsid w:val="00F46649"/>
    <w:rsid w:val="00F470CA"/>
    <w:rsid w:val="00F470ED"/>
    <w:rsid w:val="00F47472"/>
    <w:rsid w:val="00F47D64"/>
    <w:rsid w:val="00F47DCD"/>
    <w:rsid w:val="00F504CD"/>
    <w:rsid w:val="00F50564"/>
    <w:rsid w:val="00F50709"/>
    <w:rsid w:val="00F50968"/>
    <w:rsid w:val="00F50F6F"/>
    <w:rsid w:val="00F517DC"/>
    <w:rsid w:val="00F51D68"/>
    <w:rsid w:val="00F52460"/>
    <w:rsid w:val="00F52477"/>
    <w:rsid w:val="00F5247D"/>
    <w:rsid w:val="00F52C2F"/>
    <w:rsid w:val="00F5352A"/>
    <w:rsid w:val="00F53CE6"/>
    <w:rsid w:val="00F53D84"/>
    <w:rsid w:val="00F543E6"/>
    <w:rsid w:val="00F54651"/>
    <w:rsid w:val="00F54733"/>
    <w:rsid w:val="00F54786"/>
    <w:rsid w:val="00F54789"/>
    <w:rsid w:val="00F549ED"/>
    <w:rsid w:val="00F54CDC"/>
    <w:rsid w:val="00F54F07"/>
    <w:rsid w:val="00F55916"/>
    <w:rsid w:val="00F5636B"/>
    <w:rsid w:val="00F568C4"/>
    <w:rsid w:val="00F56E5D"/>
    <w:rsid w:val="00F57CF9"/>
    <w:rsid w:val="00F60106"/>
    <w:rsid w:val="00F603E1"/>
    <w:rsid w:val="00F61139"/>
    <w:rsid w:val="00F6120B"/>
    <w:rsid w:val="00F61A9A"/>
    <w:rsid w:val="00F61B49"/>
    <w:rsid w:val="00F6214B"/>
    <w:rsid w:val="00F6217D"/>
    <w:rsid w:val="00F63002"/>
    <w:rsid w:val="00F63081"/>
    <w:rsid w:val="00F6308B"/>
    <w:rsid w:val="00F640AE"/>
    <w:rsid w:val="00F642CD"/>
    <w:rsid w:val="00F64897"/>
    <w:rsid w:val="00F64BCD"/>
    <w:rsid w:val="00F64CE9"/>
    <w:rsid w:val="00F64D21"/>
    <w:rsid w:val="00F64D61"/>
    <w:rsid w:val="00F64E0F"/>
    <w:rsid w:val="00F652FE"/>
    <w:rsid w:val="00F654C4"/>
    <w:rsid w:val="00F659B6"/>
    <w:rsid w:val="00F65D48"/>
    <w:rsid w:val="00F65F0E"/>
    <w:rsid w:val="00F6660E"/>
    <w:rsid w:val="00F66E89"/>
    <w:rsid w:val="00F670CD"/>
    <w:rsid w:val="00F67600"/>
    <w:rsid w:val="00F67D48"/>
    <w:rsid w:val="00F67D76"/>
    <w:rsid w:val="00F67D80"/>
    <w:rsid w:val="00F67F04"/>
    <w:rsid w:val="00F70183"/>
    <w:rsid w:val="00F7064A"/>
    <w:rsid w:val="00F7087B"/>
    <w:rsid w:val="00F70E9B"/>
    <w:rsid w:val="00F7112F"/>
    <w:rsid w:val="00F71788"/>
    <w:rsid w:val="00F718A5"/>
    <w:rsid w:val="00F71E2A"/>
    <w:rsid w:val="00F7247A"/>
    <w:rsid w:val="00F725BB"/>
    <w:rsid w:val="00F72B78"/>
    <w:rsid w:val="00F72F09"/>
    <w:rsid w:val="00F72F94"/>
    <w:rsid w:val="00F73153"/>
    <w:rsid w:val="00F744CA"/>
    <w:rsid w:val="00F745C1"/>
    <w:rsid w:val="00F74CF6"/>
    <w:rsid w:val="00F756A8"/>
    <w:rsid w:val="00F75AE8"/>
    <w:rsid w:val="00F75CC5"/>
    <w:rsid w:val="00F75E1E"/>
    <w:rsid w:val="00F76589"/>
    <w:rsid w:val="00F76700"/>
    <w:rsid w:val="00F769F9"/>
    <w:rsid w:val="00F76F26"/>
    <w:rsid w:val="00F76F6E"/>
    <w:rsid w:val="00F770AE"/>
    <w:rsid w:val="00F77190"/>
    <w:rsid w:val="00F773BD"/>
    <w:rsid w:val="00F77521"/>
    <w:rsid w:val="00F77896"/>
    <w:rsid w:val="00F77A52"/>
    <w:rsid w:val="00F807D2"/>
    <w:rsid w:val="00F80A0E"/>
    <w:rsid w:val="00F80CE2"/>
    <w:rsid w:val="00F81560"/>
    <w:rsid w:val="00F815FA"/>
    <w:rsid w:val="00F818F7"/>
    <w:rsid w:val="00F81980"/>
    <w:rsid w:val="00F82DAA"/>
    <w:rsid w:val="00F83467"/>
    <w:rsid w:val="00F83481"/>
    <w:rsid w:val="00F83F24"/>
    <w:rsid w:val="00F840D0"/>
    <w:rsid w:val="00F8425A"/>
    <w:rsid w:val="00F84806"/>
    <w:rsid w:val="00F84A02"/>
    <w:rsid w:val="00F85046"/>
    <w:rsid w:val="00F85C38"/>
    <w:rsid w:val="00F861D2"/>
    <w:rsid w:val="00F86556"/>
    <w:rsid w:val="00F86A46"/>
    <w:rsid w:val="00F86DCC"/>
    <w:rsid w:val="00F87438"/>
    <w:rsid w:val="00F87530"/>
    <w:rsid w:val="00F87574"/>
    <w:rsid w:val="00F87D07"/>
    <w:rsid w:val="00F87D46"/>
    <w:rsid w:val="00F87DC8"/>
    <w:rsid w:val="00F90326"/>
    <w:rsid w:val="00F904C7"/>
    <w:rsid w:val="00F907F9"/>
    <w:rsid w:val="00F90D16"/>
    <w:rsid w:val="00F91281"/>
    <w:rsid w:val="00F91367"/>
    <w:rsid w:val="00F91A7D"/>
    <w:rsid w:val="00F91DED"/>
    <w:rsid w:val="00F92368"/>
    <w:rsid w:val="00F92529"/>
    <w:rsid w:val="00F9277D"/>
    <w:rsid w:val="00F92ECF"/>
    <w:rsid w:val="00F9318A"/>
    <w:rsid w:val="00F93ABB"/>
    <w:rsid w:val="00F93CDF"/>
    <w:rsid w:val="00F945C0"/>
    <w:rsid w:val="00F946FA"/>
    <w:rsid w:val="00F94907"/>
    <w:rsid w:val="00F9494F"/>
    <w:rsid w:val="00F94D5B"/>
    <w:rsid w:val="00F9582B"/>
    <w:rsid w:val="00F95B0C"/>
    <w:rsid w:val="00F96404"/>
    <w:rsid w:val="00F966B0"/>
    <w:rsid w:val="00F968D7"/>
    <w:rsid w:val="00F96DB2"/>
    <w:rsid w:val="00F97200"/>
    <w:rsid w:val="00FA0374"/>
    <w:rsid w:val="00FA0515"/>
    <w:rsid w:val="00FA072A"/>
    <w:rsid w:val="00FA0F7E"/>
    <w:rsid w:val="00FA102E"/>
    <w:rsid w:val="00FA19BB"/>
    <w:rsid w:val="00FA1E6E"/>
    <w:rsid w:val="00FA2025"/>
    <w:rsid w:val="00FA2590"/>
    <w:rsid w:val="00FA2EE3"/>
    <w:rsid w:val="00FA2FDB"/>
    <w:rsid w:val="00FA4AC0"/>
    <w:rsid w:val="00FA4BEE"/>
    <w:rsid w:val="00FA4D58"/>
    <w:rsid w:val="00FA4E2B"/>
    <w:rsid w:val="00FA5F6B"/>
    <w:rsid w:val="00FA615B"/>
    <w:rsid w:val="00FA64BA"/>
    <w:rsid w:val="00FA7351"/>
    <w:rsid w:val="00FA7405"/>
    <w:rsid w:val="00FA7A7E"/>
    <w:rsid w:val="00FA7A82"/>
    <w:rsid w:val="00FA7AC6"/>
    <w:rsid w:val="00FA7ED8"/>
    <w:rsid w:val="00FB03F6"/>
    <w:rsid w:val="00FB05FE"/>
    <w:rsid w:val="00FB07B1"/>
    <w:rsid w:val="00FB08F1"/>
    <w:rsid w:val="00FB10B9"/>
    <w:rsid w:val="00FB12B2"/>
    <w:rsid w:val="00FB147D"/>
    <w:rsid w:val="00FB15E6"/>
    <w:rsid w:val="00FB1AC6"/>
    <w:rsid w:val="00FB1C4D"/>
    <w:rsid w:val="00FB255C"/>
    <w:rsid w:val="00FB2D9A"/>
    <w:rsid w:val="00FB2DAE"/>
    <w:rsid w:val="00FB32E9"/>
    <w:rsid w:val="00FB374B"/>
    <w:rsid w:val="00FB3935"/>
    <w:rsid w:val="00FB39A9"/>
    <w:rsid w:val="00FB3F19"/>
    <w:rsid w:val="00FB4826"/>
    <w:rsid w:val="00FB48FB"/>
    <w:rsid w:val="00FB4A4C"/>
    <w:rsid w:val="00FB4E8D"/>
    <w:rsid w:val="00FB4F85"/>
    <w:rsid w:val="00FB60C0"/>
    <w:rsid w:val="00FB6183"/>
    <w:rsid w:val="00FB61D2"/>
    <w:rsid w:val="00FB622A"/>
    <w:rsid w:val="00FB64B0"/>
    <w:rsid w:val="00FB6585"/>
    <w:rsid w:val="00FB6B24"/>
    <w:rsid w:val="00FB6EA3"/>
    <w:rsid w:val="00FB7048"/>
    <w:rsid w:val="00FB70AD"/>
    <w:rsid w:val="00FB7127"/>
    <w:rsid w:val="00FB721F"/>
    <w:rsid w:val="00FB76CD"/>
    <w:rsid w:val="00FB78B0"/>
    <w:rsid w:val="00FB7B70"/>
    <w:rsid w:val="00FC051B"/>
    <w:rsid w:val="00FC0624"/>
    <w:rsid w:val="00FC1592"/>
    <w:rsid w:val="00FC1644"/>
    <w:rsid w:val="00FC1784"/>
    <w:rsid w:val="00FC1BBA"/>
    <w:rsid w:val="00FC1BDE"/>
    <w:rsid w:val="00FC1F1F"/>
    <w:rsid w:val="00FC24C8"/>
    <w:rsid w:val="00FC26C3"/>
    <w:rsid w:val="00FC280C"/>
    <w:rsid w:val="00FC29BE"/>
    <w:rsid w:val="00FC2FCE"/>
    <w:rsid w:val="00FC2FF6"/>
    <w:rsid w:val="00FC319E"/>
    <w:rsid w:val="00FC3826"/>
    <w:rsid w:val="00FC3A1C"/>
    <w:rsid w:val="00FC47A7"/>
    <w:rsid w:val="00FC4B8F"/>
    <w:rsid w:val="00FC55FB"/>
    <w:rsid w:val="00FC561F"/>
    <w:rsid w:val="00FC5E4A"/>
    <w:rsid w:val="00FC5EC9"/>
    <w:rsid w:val="00FC61E2"/>
    <w:rsid w:val="00FC6A2F"/>
    <w:rsid w:val="00FC6E6C"/>
    <w:rsid w:val="00FC6FF6"/>
    <w:rsid w:val="00FC7DA0"/>
    <w:rsid w:val="00FC7E2B"/>
    <w:rsid w:val="00FD02F1"/>
    <w:rsid w:val="00FD04D8"/>
    <w:rsid w:val="00FD099F"/>
    <w:rsid w:val="00FD09E0"/>
    <w:rsid w:val="00FD13DD"/>
    <w:rsid w:val="00FD194B"/>
    <w:rsid w:val="00FD2165"/>
    <w:rsid w:val="00FD2238"/>
    <w:rsid w:val="00FD2440"/>
    <w:rsid w:val="00FD27AB"/>
    <w:rsid w:val="00FD320E"/>
    <w:rsid w:val="00FD3522"/>
    <w:rsid w:val="00FD4059"/>
    <w:rsid w:val="00FD412A"/>
    <w:rsid w:val="00FD478D"/>
    <w:rsid w:val="00FD480A"/>
    <w:rsid w:val="00FD4F36"/>
    <w:rsid w:val="00FD50C7"/>
    <w:rsid w:val="00FD5472"/>
    <w:rsid w:val="00FD5903"/>
    <w:rsid w:val="00FD59A8"/>
    <w:rsid w:val="00FD5A4D"/>
    <w:rsid w:val="00FD5C51"/>
    <w:rsid w:val="00FD5D65"/>
    <w:rsid w:val="00FD5D72"/>
    <w:rsid w:val="00FD60FE"/>
    <w:rsid w:val="00FD6371"/>
    <w:rsid w:val="00FD6539"/>
    <w:rsid w:val="00FD6B60"/>
    <w:rsid w:val="00FD6D90"/>
    <w:rsid w:val="00FD7183"/>
    <w:rsid w:val="00FD7A09"/>
    <w:rsid w:val="00FD7EE6"/>
    <w:rsid w:val="00FE0541"/>
    <w:rsid w:val="00FE0886"/>
    <w:rsid w:val="00FE0D88"/>
    <w:rsid w:val="00FE104A"/>
    <w:rsid w:val="00FE10AC"/>
    <w:rsid w:val="00FE1375"/>
    <w:rsid w:val="00FE1645"/>
    <w:rsid w:val="00FE1EB0"/>
    <w:rsid w:val="00FE23D5"/>
    <w:rsid w:val="00FE2539"/>
    <w:rsid w:val="00FE289B"/>
    <w:rsid w:val="00FE2E50"/>
    <w:rsid w:val="00FE2EDA"/>
    <w:rsid w:val="00FE2F76"/>
    <w:rsid w:val="00FE3413"/>
    <w:rsid w:val="00FE3670"/>
    <w:rsid w:val="00FE3BEC"/>
    <w:rsid w:val="00FE3FF5"/>
    <w:rsid w:val="00FE519B"/>
    <w:rsid w:val="00FE53E8"/>
    <w:rsid w:val="00FE5679"/>
    <w:rsid w:val="00FE5CB3"/>
    <w:rsid w:val="00FE612C"/>
    <w:rsid w:val="00FE68C2"/>
    <w:rsid w:val="00FE71DB"/>
    <w:rsid w:val="00FE76A9"/>
    <w:rsid w:val="00FE7B25"/>
    <w:rsid w:val="00FE7D64"/>
    <w:rsid w:val="00FE7F24"/>
    <w:rsid w:val="00FF1045"/>
    <w:rsid w:val="00FF1330"/>
    <w:rsid w:val="00FF1F0B"/>
    <w:rsid w:val="00FF2242"/>
    <w:rsid w:val="00FF2BCB"/>
    <w:rsid w:val="00FF3180"/>
    <w:rsid w:val="00FF32CA"/>
    <w:rsid w:val="00FF3BA0"/>
    <w:rsid w:val="00FF4281"/>
    <w:rsid w:val="00FF44A5"/>
    <w:rsid w:val="00FF4611"/>
    <w:rsid w:val="00FF5AC3"/>
    <w:rsid w:val="00FF5D35"/>
    <w:rsid w:val="00FF5D83"/>
    <w:rsid w:val="00FF6492"/>
    <w:rsid w:val="00FF6B25"/>
    <w:rsid w:val="00FF6D78"/>
    <w:rsid w:val="00FF72A4"/>
    <w:rsid w:val="00FF73D0"/>
    <w:rsid w:val="00FF7412"/>
    <w:rsid w:val="00FF78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2"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F01"/>
    <w:pPr>
      <w:spacing w:after="200" w:line="276" w:lineRule="auto"/>
    </w:pPr>
    <w:rPr>
      <w:rFonts w:ascii="Times New Roman" w:eastAsia="Times New Roman" w:hAnsi="Times New Roman"/>
    </w:rPr>
  </w:style>
  <w:style w:type="paragraph" w:styleId="10">
    <w:name w:val="heading 1"/>
    <w:basedOn w:val="a"/>
    <w:next w:val="a"/>
    <w:link w:val="11"/>
    <w:qFormat/>
    <w:locked/>
    <w:rsid w:val="00412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
    <w:link w:val="22"/>
    <w:uiPriority w:val="99"/>
    <w:qFormat/>
    <w:rsid w:val="00167F01"/>
    <w:pPr>
      <w:keepNext/>
      <w:spacing w:before="160" w:after="60" w:line="240" w:lineRule="auto"/>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Знак"/>
    <w:basedOn w:val="a0"/>
    <w:link w:val="21"/>
    <w:uiPriority w:val="99"/>
    <w:locked/>
    <w:rsid w:val="00167F01"/>
    <w:rPr>
      <w:rFonts w:ascii="Times New Roman" w:hAnsi="Times New Roman" w:cs="Times New Roman"/>
      <w:b/>
      <w:bCs/>
      <w:sz w:val="20"/>
      <w:szCs w:val="20"/>
      <w:lang w:eastAsia="ru-RU"/>
    </w:rPr>
  </w:style>
  <w:style w:type="paragraph" w:styleId="HTML">
    <w:name w:val="HTML Preformatted"/>
    <w:basedOn w:val="a"/>
    <w:link w:val="HTML0"/>
    <w:uiPriority w:val="99"/>
    <w:rsid w:val="00167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color w:val="333333"/>
      <w:sz w:val="20"/>
      <w:szCs w:val="20"/>
    </w:rPr>
  </w:style>
  <w:style w:type="character" w:customStyle="1" w:styleId="HTML0">
    <w:name w:val="Стандартный HTML Знак"/>
    <w:basedOn w:val="a0"/>
    <w:link w:val="HTML"/>
    <w:uiPriority w:val="99"/>
    <w:locked/>
    <w:rsid w:val="00167F01"/>
    <w:rPr>
      <w:rFonts w:ascii="Times New Roman" w:hAnsi="Times New Roman" w:cs="Times New Roman"/>
      <w:color w:val="333333"/>
      <w:sz w:val="20"/>
      <w:szCs w:val="20"/>
      <w:lang w:eastAsia="ru-RU"/>
    </w:rPr>
  </w:style>
  <w:style w:type="paragraph" w:styleId="a3">
    <w:name w:val="Normal (Web)"/>
    <w:basedOn w:val="a"/>
    <w:uiPriority w:val="99"/>
    <w:rsid w:val="00167F01"/>
    <w:pPr>
      <w:spacing w:before="60" w:after="60" w:line="240" w:lineRule="auto"/>
      <w:ind w:left="60" w:right="60"/>
      <w:jc w:val="both"/>
    </w:pPr>
    <w:rPr>
      <w:sz w:val="24"/>
      <w:szCs w:val="24"/>
    </w:rPr>
  </w:style>
  <w:style w:type="paragraph" w:customStyle="1" w:styleId="ks">
    <w:name w:val="ks"/>
    <w:basedOn w:val="a"/>
    <w:uiPriority w:val="99"/>
    <w:rsid w:val="00167F01"/>
    <w:pPr>
      <w:spacing w:before="60" w:after="60" w:line="240" w:lineRule="auto"/>
      <w:ind w:left="60" w:right="60" w:firstLine="285"/>
      <w:jc w:val="both"/>
    </w:pPr>
    <w:rPr>
      <w:sz w:val="24"/>
      <w:szCs w:val="24"/>
    </w:rPr>
  </w:style>
  <w:style w:type="paragraph" w:styleId="a4">
    <w:name w:val="annotation text"/>
    <w:basedOn w:val="a"/>
    <w:link w:val="a5"/>
    <w:uiPriority w:val="99"/>
    <w:semiHidden/>
    <w:rsid w:val="00167F01"/>
    <w:pPr>
      <w:jc w:val="both"/>
    </w:pPr>
    <w:rPr>
      <w:sz w:val="20"/>
      <w:szCs w:val="20"/>
    </w:rPr>
  </w:style>
  <w:style w:type="character" w:customStyle="1" w:styleId="a5">
    <w:name w:val="Текст примечания Знак"/>
    <w:basedOn w:val="a0"/>
    <w:link w:val="a4"/>
    <w:uiPriority w:val="99"/>
    <w:semiHidden/>
    <w:locked/>
    <w:rsid w:val="00167F01"/>
    <w:rPr>
      <w:rFonts w:ascii="Times New Roman" w:hAnsi="Times New Roman" w:cs="Times New Roman"/>
      <w:sz w:val="20"/>
      <w:szCs w:val="20"/>
      <w:lang w:eastAsia="ru-RU"/>
    </w:rPr>
  </w:style>
  <w:style w:type="paragraph" w:customStyle="1" w:styleId="ConsPlusNormal">
    <w:name w:val="ConsPlusNormal"/>
    <w:basedOn w:val="a"/>
    <w:rsid w:val="00167F01"/>
    <w:pPr>
      <w:spacing w:after="0" w:line="240" w:lineRule="auto"/>
      <w:ind w:firstLine="720"/>
      <w:jc w:val="both"/>
    </w:pPr>
    <w:rPr>
      <w:sz w:val="20"/>
      <w:szCs w:val="20"/>
    </w:rPr>
  </w:style>
  <w:style w:type="paragraph" w:customStyle="1" w:styleId="1">
    <w:name w:val="Стиль1"/>
    <w:basedOn w:val="a"/>
    <w:uiPriority w:val="99"/>
    <w:rsid w:val="00167F01"/>
    <w:pPr>
      <w:keepNext/>
      <w:keepLines/>
      <w:widowControl w:val="0"/>
      <w:numPr>
        <w:numId w:val="11"/>
      </w:numPr>
      <w:suppressLineNumbers/>
      <w:suppressAutoHyphens/>
      <w:spacing w:after="60" w:line="240" w:lineRule="auto"/>
    </w:pPr>
    <w:rPr>
      <w:rFonts w:ascii="Arial" w:hAnsi="Arial" w:cs="Arial"/>
      <w:b/>
      <w:bCs/>
      <w:color w:val="333333"/>
      <w:sz w:val="28"/>
      <w:szCs w:val="28"/>
    </w:rPr>
  </w:style>
  <w:style w:type="paragraph" w:customStyle="1" w:styleId="20">
    <w:name w:val="Стиль2"/>
    <w:basedOn w:val="23"/>
    <w:uiPriority w:val="99"/>
    <w:rsid w:val="00167F01"/>
    <w:pPr>
      <w:keepNext/>
      <w:keepLines/>
      <w:widowControl w:val="0"/>
      <w:numPr>
        <w:ilvl w:val="1"/>
        <w:numId w:val="11"/>
      </w:numPr>
      <w:suppressLineNumbers/>
      <w:suppressAutoHyphens/>
      <w:spacing w:after="60" w:line="240" w:lineRule="auto"/>
      <w:jc w:val="both"/>
    </w:pPr>
    <w:rPr>
      <w:rFonts w:ascii="Arial" w:hAnsi="Arial" w:cs="Arial"/>
      <w:b/>
      <w:bCs/>
      <w:color w:val="333333"/>
      <w:sz w:val="20"/>
      <w:szCs w:val="20"/>
    </w:rPr>
  </w:style>
  <w:style w:type="paragraph" w:customStyle="1" w:styleId="3">
    <w:name w:val="Стиль3"/>
    <w:basedOn w:val="24"/>
    <w:uiPriority w:val="99"/>
    <w:rsid w:val="00167F01"/>
    <w:pPr>
      <w:widowControl w:val="0"/>
      <w:numPr>
        <w:ilvl w:val="2"/>
        <w:numId w:val="11"/>
      </w:numPr>
      <w:adjustRightInd w:val="0"/>
      <w:spacing w:after="0" w:line="240" w:lineRule="auto"/>
      <w:jc w:val="both"/>
      <w:textAlignment w:val="baseline"/>
    </w:pPr>
    <w:rPr>
      <w:rFonts w:ascii="Arial" w:hAnsi="Arial" w:cs="Arial"/>
      <w:color w:val="333333"/>
      <w:sz w:val="20"/>
      <w:szCs w:val="20"/>
    </w:rPr>
  </w:style>
  <w:style w:type="paragraph" w:styleId="24">
    <w:name w:val="Body Text Indent 2"/>
    <w:aliases w:val="Знак"/>
    <w:basedOn w:val="a"/>
    <w:link w:val="25"/>
    <w:uiPriority w:val="99"/>
    <w:rsid w:val="00167F01"/>
    <w:pPr>
      <w:spacing w:after="120" w:line="480" w:lineRule="auto"/>
      <w:ind w:left="283"/>
    </w:pPr>
  </w:style>
  <w:style w:type="character" w:customStyle="1" w:styleId="25">
    <w:name w:val="Основной текст с отступом 2 Знак"/>
    <w:aliases w:val="Знак Знак"/>
    <w:basedOn w:val="a0"/>
    <w:link w:val="24"/>
    <w:uiPriority w:val="99"/>
    <w:locked/>
    <w:rsid w:val="00167F01"/>
    <w:rPr>
      <w:rFonts w:ascii="Times New Roman" w:hAnsi="Times New Roman" w:cs="Times New Roman"/>
      <w:lang w:eastAsia="ru-RU"/>
    </w:rPr>
  </w:style>
  <w:style w:type="paragraph" w:styleId="a6">
    <w:name w:val="List Paragraph"/>
    <w:basedOn w:val="a"/>
    <w:uiPriority w:val="99"/>
    <w:qFormat/>
    <w:rsid w:val="00167F01"/>
    <w:pPr>
      <w:ind w:left="720"/>
    </w:pPr>
  </w:style>
  <w:style w:type="paragraph" w:customStyle="1" w:styleId="ConsNormal">
    <w:name w:val="ConsNormal"/>
    <w:uiPriority w:val="99"/>
    <w:semiHidden/>
    <w:rsid w:val="00167F01"/>
    <w:pPr>
      <w:widowControl w:val="0"/>
      <w:autoSpaceDE w:val="0"/>
      <w:autoSpaceDN w:val="0"/>
      <w:adjustRightInd w:val="0"/>
      <w:ind w:right="19772" w:firstLine="720"/>
    </w:pPr>
    <w:rPr>
      <w:rFonts w:ascii="Arial" w:eastAsia="Times New Roman" w:hAnsi="Arial" w:cs="Arial"/>
      <w:sz w:val="20"/>
      <w:szCs w:val="20"/>
    </w:rPr>
  </w:style>
  <w:style w:type="character" w:styleId="a7">
    <w:name w:val="annotation reference"/>
    <w:basedOn w:val="a0"/>
    <w:uiPriority w:val="99"/>
    <w:semiHidden/>
    <w:rsid w:val="00167F01"/>
    <w:rPr>
      <w:sz w:val="16"/>
      <w:szCs w:val="16"/>
    </w:rPr>
  </w:style>
  <w:style w:type="character" w:styleId="a8">
    <w:name w:val="Hyperlink"/>
    <w:basedOn w:val="a0"/>
    <w:uiPriority w:val="99"/>
    <w:rsid w:val="00167F01"/>
    <w:rPr>
      <w:color w:val="0000FF"/>
      <w:u w:val="single"/>
    </w:rPr>
  </w:style>
  <w:style w:type="paragraph" w:styleId="23">
    <w:name w:val="List Number 2"/>
    <w:basedOn w:val="a"/>
    <w:uiPriority w:val="99"/>
    <w:semiHidden/>
    <w:rsid w:val="00167F01"/>
    <w:pPr>
      <w:tabs>
        <w:tab w:val="num" w:pos="432"/>
        <w:tab w:val="num" w:pos="643"/>
      </w:tabs>
      <w:ind w:left="432" w:hanging="432"/>
    </w:pPr>
  </w:style>
  <w:style w:type="paragraph" w:styleId="a9">
    <w:name w:val="Balloon Text"/>
    <w:basedOn w:val="a"/>
    <w:link w:val="aa"/>
    <w:uiPriority w:val="99"/>
    <w:semiHidden/>
    <w:rsid w:val="00167F0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167F01"/>
    <w:rPr>
      <w:rFonts w:ascii="Tahoma" w:hAnsi="Tahoma" w:cs="Tahoma"/>
      <w:sz w:val="16"/>
      <w:szCs w:val="16"/>
      <w:lang w:eastAsia="ru-RU"/>
    </w:rPr>
  </w:style>
  <w:style w:type="character" w:customStyle="1" w:styleId="FontStyle33">
    <w:name w:val="Font Style33"/>
    <w:basedOn w:val="a0"/>
    <w:uiPriority w:val="99"/>
    <w:rsid w:val="001954DA"/>
    <w:rPr>
      <w:rFonts w:ascii="Times New Roman" w:hAnsi="Times New Roman" w:cs="Times New Roman"/>
      <w:sz w:val="20"/>
      <w:szCs w:val="20"/>
    </w:rPr>
  </w:style>
  <w:style w:type="paragraph" w:customStyle="1" w:styleId="Style13">
    <w:name w:val="Style13"/>
    <w:basedOn w:val="a"/>
    <w:uiPriority w:val="99"/>
    <w:rsid w:val="001954DA"/>
    <w:pPr>
      <w:widowControl w:val="0"/>
      <w:autoSpaceDE w:val="0"/>
      <w:autoSpaceDN w:val="0"/>
      <w:adjustRightInd w:val="0"/>
      <w:spacing w:after="0" w:line="254" w:lineRule="exact"/>
      <w:ind w:firstLine="278"/>
    </w:pPr>
    <w:rPr>
      <w:sz w:val="24"/>
      <w:szCs w:val="24"/>
    </w:rPr>
  </w:style>
  <w:style w:type="paragraph" w:customStyle="1" w:styleId="Style1">
    <w:name w:val="Style1"/>
    <w:basedOn w:val="a"/>
    <w:uiPriority w:val="99"/>
    <w:rsid w:val="006C5E7A"/>
    <w:pPr>
      <w:widowControl w:val="0"/>
      <w:autoSpaceDE w:val="0"/>
      <w:autoSpaceDN w:val="0"/>
      <w:adjustRightInd w:val="0"/>
      <w:spacing w:after="0" w:line="240" w:lineRule="auto"/>
    </w:pPr>
    <w:rPr>
      <w:sz w:val="24"/>
      <w:szCs w:val="24"/>
    </w:rPr>
  </w:style>
  <w:style w:type="paragraph" w:customStyle="1" w:styleId="Style6">
    <w:name w:val="Style6"/>
    <w:basedOn w:val="a"/>
    <w:uiPriority w:val="99"/>
    <w:rsid w:val="006C5E7A"/>
    <w:pPr>
      <w:widowControl w:val="0"/>
      <w:autoSpaceDE w:val="0"/>
      <w:autoSpaceDN w:val="0"/>
      <w:adjustRightInd w:val="0"/>
      <w:spacing w:after="0" w:line="240" w:lineRule="auto"/>
    </w:pPr>
    <w:rPr>
      <w:sz w:val="24"/>
      <w:szCs w:val="24"/>
    </w:rPr>
  </w:style>
  <w:style w:type="character" w:customStyle="1" w:styleId="FontStyle29">
    <w:name w:val="Font Style29"/>
    <w:basedOn w:val="a0"/>
    <w:uiPriority w:val="99"/>
    <w:rsid w:val="006C5E7A"/>
    <w:rPr>
      <w:rFonts w:ascii="Times New Roman" w:hAnsi="Times New Roman" w:cs="Times New Roman"/>
      <w:b/>
      <w:bCs/>
      <w:sz w:val="20"/>
      <w:szCs w:val="20"/>
    </w:rPr>
  </w:style>
  <w:style w:type="paragraph" w:customStyle="1" w:styleId="Style24">
    <w:name w:val="Style24"/>
    <w:basedOn w:val="a"/>
    <w:uiPriority w:val="99"/>
    <w:rsid w:val="006C5E7A"/>
    <w:pPr>
      <w:widowControl w:val="0"/>
      <w:autoSpaceDE w:val="0"/>
      <w:autoSpaceDN w:val="0"/>
      <w:adjustRightInd w:val="0"/>
      <w:spacing w:after="0" w:line="240" w:lineRule="auto"/>
    </w:pPr>
    <w:rPr>
      <w:sz w:val="24"/>
      <w:szCs w:val="24"/>
    </w:rPr>
  </w:style>
  <w:style w:type="character" w:customStyle="1" w:styleId="u">
    <w:name w:val="u"/>
    <w:rsid w:val="004179F9"/>
  </w:style>
  <w:style w:type="character" w:customStyle="1" w:styleId="11">
    <w:name w:val="Заголовок 1 Знак"/>
    <w:basedOn w:val="a0"/>
    <w:link w:val="10"/>
    <w:rsid w:val="0041252A"/>
    <w:rPr>
      <w:rFonts w:asciiTheme="majorHAnsi" w:eastAsiaTheme="majorEastAsia" w:hAnsiTheme="majorHAnsi" w:cstheme="majorBidi"/>
      <w:b/>
      <w:bCs/>
      <w:color w:val="365F91" w:themeColor="accent1" w:themeShade="BF"/>
      <w:sz w:val="28"/>
      <w:szCs w:val="28"/>
    </w:rPr>
  </w:style>
  <w:style w:type="paragraph" w:customStyle="1" w:styleId="ab">
    <w:name w:val="Основной"/>
    <w:basedOn w:val="a"/>
    <w:rsid w:val="0041252A"/>
    <w:pPr>
      <w:suppressAutoHyphens/>
      <w:spacing w:after="0" w:line="240" w:lineRule="auto"/>
      <w:ind w:firstLine="709"/>
      <w:jc w:val="both"/>
    </w:pPr>
    <w:rPr>
      <w:sz w:val="24"/>
      <w:szCs w:val="24"/>
      <w:lang w:eastAsia="zh-CN"/>
    </w:rPr>
  </w:style>
  <w:style w:type="paragraph" w:customStyle="1" w:styleId="Iniiaiieoaeno">
    <w:name w:val="Iniiaiie oaeno"/>
    <w:basedOn w:val="a"/>
    <w:rsid w:val="0041252A"/>
    <w:pPr>
      <w:suppressAutoHyphens/>
      <w:autoSpaceDE w:val="0"/>
      <w:autoSpaceDN w:val="0"/>
      <w:spacing w:after="0" w:line="240" w:lineRule="auto"/>
      <w:jc w:val="center"/>
    </w:pPr>
    <w:rPr>
      <w:rFonts w:ascii="Arial" w:hAnsi="Arial" w:cs="Arial"/>
      <w:sz w:val="24"/>
      <w:szCs w:val="24"/>
    </w:rPr>
  </w:style>
  <w:style w:type="paragraph" w:customStyle="1" w:styleId="12">
    <w:name w:val="Обычный1"/>
    <w:rsid w:val="0041252A"/>
    <w:rPr>
      <w:rFonts w:ascii="Times New Roman" w:eastAsia="Times New Roman" w:hAnsi="Times New Roman"/>
      <w:sz w:val="24"/>
      <w:szCs w:val="20"/>
    </w:rPr>
  </w:style>
  <w:style w:type="paragraph" w:customStyle="1" w:styleId="13">
    <w:name w:val="Обычный1"/>
    <w:rsid w:val="0041252A"/>
    <w:rPr>
      <w:rFonts w:ascii="Times New Roman" w:eastAsia="Times New Roman" w:hAnsi="Times New Roman"/>
      <w:sz w:val="24"/>
      <w:szCs w:val="20"/>
    </w:rPr>
  </w:style>
  <w:style w:type="paragraph" w:customStyle="1" w:styleId="14">
    <w:name w:val="Без интервала1"/>
    <w:basedOn w:val="a"/>
    <w:rsid w:val="00946720"/>
    <w:pPr>
      <w:spacing w:after="0" w:line="240" w:lineRule="auto"/>
    </w:pPr>
    <w:rPr>
      <w:rFonts w:ascii="Calibri" w:hAnsi="Calibri" w:cs="Calibri"/>
      <w:sz w:val="24"/>
      <w:szCs w:val="24"/>
      <w:lang w:val="en-US" w:eastAsia="en-US"/>
    </w:rPr>
  </w:style>
  <w:style w:type="paragraph" w:styleId="2">
    <w:name w:val="List Bullet 2"/>
    <w:basedOn w:val="a"/>
    <w:autoRedefine/>
    <w:rsid w:val="00DB7D12"/>
    <w:pPr>
      <w:numPr>
        <w:numId w:val="14"/>
      </w:numPr>
      <w:spacing w:after="60" w:line="240" w:lineRule="auto"/>
      <w:jc w:val="both"/>
    </w:pPr>
    <w:rPr>
      <w:rFonts w:ascii="Arial" w:hAnsi="Arial" w:cs="Arial"/>
      <w:color w:val="333333"/>
      <w:sz w:val="20"/>
      <w:szCs w:val="20"/>
    </w:rPr>
  </w:style>
  <w:style w:type="character" w:customStyle="1" w:styleId="FontStyle22">
    <w:name w:val="Font Style22"/>
    <w:uiPriority w:val="99"/>
    <w:rsid w:val="00777C71"/>
    <w:rPr>
      <w:rFonts w:ascii="Times New Roman" w:hAnsi="Times New Roman" w:cs="Times New Roman"/>
      <w:sz w:val="20"/>
      <w:szCs w:val="20"/>
    </w:rPr>
  </w:style>
  <w:style w:type="paragraph" w:customStyle="1" w:styleId="ConsPlusCell">
    <w:name w:val="ConsPlusCell"/>
    <w:rsid w:val="00CE60C0"/>
    <w:pPr>
      <w:autoSpaceDE w:val="0"/>
      <w:autoSpaceDN w:val="0"/>
      <w:adjustRightInd w:val="0"/>
      <w:jc w:val="center"/>
    </w:pPr>
    <w:rPr>
      <w:rFonts w:ascii="Arial" w:hAnsi="Arial" w:cs="Arial"/>
      <w:sz w:val="20"/>
      <w:szCs w:val="20"/>
      <w:lang w:eastAsia="en-US"/>
    </w:rPr>
  </w:style>
  <w:style w:type="paragraph" w:styleId="ac">
    <w:name w:val="header"/>
    <w:basedOn w:val="a"/>
    <w:link w:val="ad"/>
    <w:uiPriority w:val="99"/>
    <w:unhideWhenUsed/>
    <w:rsid w:val="002C7DF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C7DFB"/>
    <w:rPr>
      <w:rFonts w:ascii="Times New Roman" w:eastAsia="Times New Roman" w:hAnsi="Times New Roman"/>
    </w:rPr>
  </w:style>
  <w:style w:type="paragraph" w:styleId="ae">
    <w:name w:val="footer"/>
    <w:basedOn w:val="a"/>
    <w:link w:val="af"/>
    <w:uiPriority w:val="99"/>
    <w:unhideWhenUsed/>
    <w:rsid w:val="002C7DF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C7DFB"/>
    <w:rPr>
      <w:rFonts w:ascii="Times New Roman" w:eastAsia="Times New Roman" w:hAnsi="Times New Roman"/>
    </w:rPr>
  </w:style>
  <w:style w:type="table" w:styleId="af0">
    <w:name w:val="Table Grid"/>
    <w:basedOn w:val="a1"/>
    <w:uiPriority w:val="39"/>
    <w:locked/>
    <w:rsid w:val="00727720"/>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basedOn w:val="a0"/>
    <w:uiPriority w:val="22"/>
    <w:qFormat/>
    <w:locked/>
    <w:rsid w:val="00300272"/>
    <w:rPr>
      <w:b/>
      <w:bCs/>
    </w:rPr>
  </w:style>
  <w:style w:type="paragraph" w:styleId="af2">
    <w:name w:val="annotation subject"/>
    <w:basedOn w:val="a4"/>
    <w:next w:val="a4"/>
    <w:link w:val="af3"/>
    <w:uiPriority w:val="99"/>
    <w:semiHidden/>
    <w:unhideWhenUsed/>
    <w:rsid w:val="00E67372"/>
    <w:pPr>
      <w:spacing w:line="240" w:lineRule="auto"/>
      <w:jc w:val="left"/>
    </w:pPr>
    <w:rPr>
      <w:b/>
      <w:bCs/>
    </w:rPr>
  </w:style>
  <w:style w:type="character" w:customStyle="1" w:styleId="af3">
    <w:name w:val="Тема примечания Знак"/>
    <w:basedOn w:val="a5"/>
    <w:link w:val="af2"/>
    <w:uiPriority w:val="99"/>
    <w:semiHidden/>
    <w:rsid w:val="00E67372"/>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2087427">
      <w:bodyDiv w:val="1"/>
      <w:marLeft w:val="0"/>
      <w:marRight w:val="0"/>
      <w:marTop w:val="0"/>
      <w:marBottom w:val="0"/>
      <w:divBdr>
        <w:top w:val="none" w:sz="0" w:space="0" w:color="auto"/>
        <w:left w:val="none" w:sz="0" w:space="0" w:color="auto"/>
        <w:bottom w:val="none" w:sz="0" w:space="0" w:color="auto"/>
        <w:right w:val="none" w:sz="0" w:space="0" w:color="auto"/>
      </w:divBdr>
    </w:div>
    <w:div w:id="638608531">
      <w:bodyDiv w:val="1"/>
      <w:marLeft w:val="0"/>
      <w:marRight w:val="0"/>
      <w:marTop w:val="0"/>
      <w:marBottom w:val="0"/>
      <w:divBdr>
        <w:top w:val="none" w:sz="0" w:space="0" w:color="auto"/>
        <w:left w:val="none" w:sz="0" w:space="0" w:color="auto"/>
        <w:bottom w:val="none" w:sz="0" w:space="0" w:color="auto"/>
        <w:right w:val="none" w:sz="0" w:space="0" w:color="auto"/>
      </w:divBdr>
    </w:div>
    <w:div w:id="1146581256">
      <w:bodyDiv w:val="1"/>
      <w:marLeft w:val="0"/>
      <w:marRight w:val="0"/>
      <w:marTop w:val="0"/>
      <w:marBottom w:val="0"/>
      <w:divBdr>
        <w:top w:val="none" w:sz="0" w:space="0" w:color="auto"/>
        <w:left w:val="none" w:sz="0" w:space="0" w:color="auto"/>
        <w:bottom w:val="none" w:sz="0" w:space="0" w:color="auto"/>
        <w:right w:val="none" w:sz="0" w:space="0" w:color="auto"/>
      </w:divBdr>
    </w:div>
    <w:div w:id="1236234676">
      <w:bodyDiv w:val="1"/>
      <w:marLeft w:val="0"/>
      <w:marRight w:val="0"/>
      <w:marTop w:val="0"/>
      <w:marBottom w:val="0"/>
      <w:divBdr>
        <w:top w:val="none" w:sz="0" w:space="0" w:color="auto"/>
        <w:left w:val="none" w:sz="0" w:space="0" w:color="auto"/>
        <w:bottom w:val="none" w:sz="0" w:space="0" w:color="auto"/>
        <w:right w:val="none" w:sz="0" w:space="0" w:color="auto"/>
      </w:divBdr>
    </w:div>
    <w:div w:id="1410076746">
      <w:bodyDiv w:val="1"/>
      <w:marLeft w:val="0"/>
      <w:marRight w:val="0"/>
      <w:marTop w:val="0"/>
      <w:marBottom w:val="0"/>
      <w:divBdr>
        <w:top w:val="none" w:sz="0" w:space="0" w:color="auto"/>
        <w:left w:val="none" w:sz="0" w:space="0" w:color="auto"/>
        <w:bottom w:val="none" w:sz="0" w:space="0" w:color="auto"/>
        <w:right w:val="none" w:sz="0" w:space="0" w:color="auto"/>
      </w:divBdr>
    </w:div>
    <w:div w:id="1424840935">
      <w:bodyDiv w:val="1"/>
      <w:marLeft w:val="0"/>
      <w:marRight w:val="0"/>
      <w:marTop w:val="0"/>
      <w:marBottom w:val="0"/>
      <w:divBdr>
        <w:top w:val="none" w:sz="0" w:space="0" w:color="auto"/>
        <w:left w:val="none" w:sz="0" w:space="0" w:color="auto"/>
        <w:bottom w:val="none" w:sz="0" w:space="0" w:color="auto"/>
        <w:right w:val="none" w:sz="0" w:space="0" w:color="auto"/>
      </w:divBdr>
    </w:div>
    <w:div w:id="1759473778">
      <w:bodyDiv w:val="1"/>
      <w:marLeft w:val="0"/>
      <w:marRight w:val="0"/>
      <w:marTop w:val="0"/>
      <w:marBottom w:val="0"/>
      <w:divBdr>
        <w:top w:val="none" w:sz="0" w:space="0" w:color="auto"/>
        <w:left w:val="none" w:sz="0" w:space="0" w:color="auto"/>
        <w:bottom w:val="none" w:sz="0" w:space="0" w:color="auto"/>
        <w:right w:val="none" w:sz="0" w:space="0" w:color="auto"/>
      </w:divBdr>
    </w:div>
    <w:div w:id="1788961380">
      <w:bodyDiv w:val="1"/>
      <w:marLeft w:val="0"/>
      <w:marRight w:val="0"/>
      <w:marTop w:val="0"/>
      <w:marBottom w:val="0"/>
      <w:divBdr>
        <w:top w:val="none" w:sz="0" w:space="0" w:color="auto"/>
        <w:left w:val="none" w:sz="0" w:space="0" w:color="auto"/>
        <w:bottom w:val="none" w:sz="0" w:space="0" w:color="auto"/>
        <w:right w:val="none" w:sz="0" w:space="0" w:color="auto"/>
      </w:divBdr>
    </w:div>
    <w:div w:id="1896893866">
      <w:bodyDiv w:val="1"/>
      <w:marLeft w:val="0"/>
      <w:marRight w:val="0"/>
      <w:marTop w:val="0"/>
      <w:marBottom w:val="0"/>
      <w:divBdr>
        <w:top w:val="none" w:sz="0" w:space="0" w:color="auto"/>
        <w:left w:val="none" w:sz="0" w:space="0" w:color="auto"/>
        <w:bottom w:val="none" w:sz="0" w:space="0" w:color="auto"/>
        <w:right w:val="none" w:sz="0" w:space="0" w:color="auto"/>
      </w:divBdr>
    </w:div>
    <w:div w:id="1920944671">
      <w:bodyDiv w:val="1"/>
      <w:marLeft w:val="0"/>
      <w:marRight w:val="0"/>
      <w:marTop w:val="0"/>
      <w:marBottom w:val="0"/>
      <w:divBdr>
        <w:top w:val="none" w:sz="0" w:space="0" w:color="auto"/>
        <w:left w:val="none" w:sz="0" w:space="0" w:color="auto"/>
        <w:bottom w:val="none" w:sz="0" w:space="0" w:color="auto"/>
        <w:right w:val="none" w:sz="0" w:space="0" w:color="auto"/>
      </w:divBdr>
    </w:div>
    <w:div w:id="207724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7D9A388349014690DF02BCADBE2F5995A1B9C45750958F6586AEB2C40A317B5019193818E4kCJ" TargetMode="External"/><Relationship Id="rId13" Type="http://schemas.openxmlformats.org/officeDocument/2006/relationships/hyperlink" Target="consultantplus://offline/ref=A41BBF439A49B2D4D02901D8E95CD83B39F66A5997FB49EBE473CB1DE813F5E4F0FAD8E21CFCWDwAI" TargetMode="External"/><Relationship Id="rId18" Type="http://schemas.openxmlformats.org/officeDocument/2006/relationships/image" Target="media/image1.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hyperlink" Target="consultantplus://offline/ref=72E87F291BBD4A6CC3A2519BDB53A108D71EB7DCF62C55A450F3A8776DD8E90277F9FFD12C51yEvFI" TargetMode="External"/><Relationship Id="rId17" Type="http://schemas.openxmlformats.org/officeDocument/2006/relationships/hyperlink" Target="consultantplus://offline/ref=2CF59D2FF124C6F1D461D7AC44A164E23E5798BC6E2FCF8BFFF42E9855FA790D3DCFBBE200908ED03058D381653F761B7ADED1967F448475C2H5I" TargetMode="External"/><Relationship Id="rId25"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consultantplus://offline/ref=F16FDF4857D845F2D9D110C3DC70851156144CE5B7137D91EE9A487DFAAF33DD15E86813A24D021C848827516F70BD9C56FAC0F6D9BACC53X4v2O" TargetMode="Externa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2E87F291BBD4A6CC3A2519BDB53A108D71EB7DCF62C55A450F3A8776DD8E90277F9FFD12C5EyEvBI" TargetMode="External"/><Relationship Id="rId24" Type="http://schemas.openxmlformats.org/officeDocument/2006/relationships/image" Target="media/image7.emf"/><Relationship Id="rId5" Type="http://schemas.openxmlformats.org/officeDocument/2006/relationships/webSettings" Target="webSettings.xml"/><Relationship Id="rId15" Type="http://schemas.openxmlformats.org/officeDocument/2006/relationships/hyperlink" Target="consultantplus://offline/ref=F16FDF4857D845F2D9D110C3DC70851156144CE5B7137D91EE9A487DFAAF33DD15E86813A24D021C8A8827516F70BD9C56FAC0F6D9BACC53X4v2O" TargetMode="External"/><Relationship Id="rId23" Type="http://schemas.openxmlformats.org/officeDocument/2006/relationships/image" Target="media/image6.emf"/><Relationship Id="rId10" Type="http://schemas.openxmlformats.org/officeDocument/2006/relationships/hyperlink" Target="consultantplus://offline/ref=72E87F291BBD4A6CC3A2519BDB53A108D71EB7DCF62C55A450F3A8776DD8E90277F9FFD12C5CyEvDI"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consultantplus://offline/ref=72E87F291BBD4A6CC3A2519BDB53A108D71EB7DCF62C55A450F3A8776DD8E90277F9FFD22C58E154yDvFI" TargetMode="External"/><Relationship Id="rId14" Type="http://schemas.openxmlformats.org/officeDocument/2006/relationships/hyperlink" Target="consultantplus://offline/ref=4DBE5B0E6E0995B54BB52758342393CD3340CF4620D9032A6CEE99AD8B7DFABC1BE8BA1218D737BF3CB3AB0772A04799072F2F6C06E161ACl5VBO" TargetMode="External"/><Relationship Id="rId22" Type="http://schemas.openxmlformats.org/officeDocument/2006/relationships/image" Target="media/image5.emf"/><Relationship Id="rId27" Type="http://schemas.openxmlformats.org/officeDocument/2006/relationships/theme" Target="theme/theme1.xml"/><Relationship Id="rId30"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29D81-0EF7-4429-88C4-5D6E7CFD9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2318</TotalTime>
  <Pages>15</Pages>
  <Words>7008</Words>
  <Characters>39952</Characters>
  <Application>Microsoft Office Word</Application>
  <DocSecurity>0</DocSecurity>
  <Lines>332</Lines>
  <Paragraphs>93</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РАЗДЕЛ 1</vt:lpstr>
      <vt:lpstr>    РАЗДЕЛ 1.2. ИНФОРМАЦИОННАЯ КАРТА</vt:lpstr>
    </vt:vector>
  </TitlesOfParts>
  <Company>УГЗ и ОТ ВО</Company>
  <LinksUpToDate>false</LinksUpToDate>
  <CharactersWithSpaces>46867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creator>Андрей В. Белявцев</dc:creator>
  <cp:lastModifiedBy>Кучина</cp:lastModifiedBy>
  <cp:revision>143</cp:revision>
  <cp:lastPrinted>2019-11-18T05:12:00Z</cp:lastPrinted>
  <dcterms:created xsi:type="dcterms:W3CDTF">2015-10-29T14:50:00Z</dcterms:created>
  <dcterms:modified xsi:type="dcterms:W3CDTF">2020-02-13T13:48:00Z</dcterms:modified>
</cp:coreProperties>
</file>