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75" w:rsidRDefault="00504975" w:rsidP="00C13E21">
      <w:pPr>
        <w:pStyle w:val="ConsPlusNormal"/>
        <w:ind w:left="6096" w:right="-284"/>
        <w:rPr>
          <w:rFonts w:ascii="Times New Roman" w:hAnsi="Times New Roman" w:cs="Times New Roman"/>
        </w:rPr>
      </w:pPr>
    </w:p>
    <w:p w:rsidR="00504975" w:rsidRDefault="00504975" w:rsidP="0065306F">
      <w:pPr>
        <w:pStyle w:val="ConsPlusNormal"/>
        <w:ind w:left="6096"/>
        <w:rPr>
          <w:rFonts w:ascii="Times New Roman" w:hAnsi="Times New Roman" w:cs="Times New Roman"/>
        </w:rPr>
      </w:pPr>
    </w:p>
    <w:p w:rsidR="00504975" w:rsidRDefault="00B74064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2742482</wp:posOffset>
            </wp:positionH>
            <wp:positionV relativeFrom="paragraph">
              <wp:posOffset>3175</wp:posOffset>
            </wp:positionV>
            <wp:extent cx="676275" cy="838200"/>
            <wp:effectExtent l="0" t="0" r="0" b="0"/>
            <wp:wrapNone/>
            <wp:docPr id="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06F" w:rsidRDefault="0065306F" w:rsidP="00F16BF9">
      <w:pPr>
        <w:pStyle w:val="ConsPlusNormal"/>
        <w:ind w:left="6096"/>
        <w:jc w:val="center"/>
        <w:rPr>
          <w:rFonts w:ascii="Times New Roman" w:hAnsi="Times New Roman" w:cs="Times New Roman"/>
        </w:rPr>
      </w:pPr>
    </w:p>
    <w:p w:rsidR="00504975" w:rsidRPr="003005DD" w:rsidRDefault="00504975" w:rsidP="00F16BF9">
      <w:pPr>
        <w:spacing w:after="0"/>
        <w:ind w:right="-143"/>
        <w:jc w:val="center"/>
        <w:rPr>
          <w:b/>
        </w:rPr>
      </w:pPr>
    </w:p>
    <w:p w:rsidR="00B74064" w:rsidRDefault="00B74064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B74064" w:rsidRDefault="00B74064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АДМИНИСТРАЦИЯ ГОРОДСКОГО ПОСЕЛЕНИЯ</w:t>
      </w:r>
      <w:r w:rsidR="001255F7">
        <w:rPr>
          <w:rFonts w:ascii="Times New Roman" w:hAnsi="Times New Roman"/>
          <w:b/>
          <w:sz w:val="24"/>
          <w:szCs w:val="24"/>
        </w:rPr>
        <w:t xml:space="preserve">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="001255F7">
        <w:rPr>
          <w:rFonts w:ascii="Times New Roman" w:hAnsi="Times New Roman"/>
          <w:b/>
          <w:sz w:val="24"/>
          <w:szCs w:val="24"/>
        </w:rPr>
        <w:t xml:space="preserve"> </w:t>
      </w:r>
      <w:r w:rsidRPr="003005DD">
        <w:rPr>
          <w:rFonts w:ascii="Times New Roman" w:hAnsi="Times New Roman"/>
          <w:b/>
          <w:sz w:val="24"/>
          <w:szCs w:val="24"/>
        </w:rPr>
        <w:t>ГОРОД РОССОШЬ</w:t>
      </w:r>
    </w:p>
    <w:p w:rsidR="0065306F" w:rsidRPr="003005DD" w:rsidRDefault="0065306F" w:rsidP="00F16BF9">
      <w:pPr>
        <w:spacing w:after="0"/>
        <w:ind w:left="-567" w:right="-142"/>
        <w:jc w:val="center"/>
        <w:rPr>
          <w:rFonts w:ascii="Times New Roman" w:hAnsi="Times New Roman"/>
          <w:b/>
          <w:sz w:val="24"/>
          <w:szCs w:val="24"/>
        </w:rPr>
      </w:pPr>
      <w:r w:rsidRPr="003005DD">
        <w:rPr>
          <w:rFonts w:ascii="Times New Roman" w:hAnsi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504975" w:rsidRPr="003005DD" w:rsidRDefault="00504975" w:rsidP="00F16BF9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65306F" w:rsidRDefault="0065306F" w:rsidP="00F16BF9">
      <w:pPr>
        <w:spacing w:after="0"/>
        <w:ind w:left="-567" w:right="-143"/>
        <w:jc w:val="center"/>
        <w:rPr>
          <w:rFonts w:ascii="Times New Roman" w:hAnsi="Times New Roman"/>
          <w:b/>
          <w:sz w:val="36"/>
          <w:szCs w:val="36"/>
        </w:rPr>
      </w:pPr>
      <w:r w:rsidRPr="008D29BD">
        <w:rPr>
          <w:rFonts w:ascii="Times New Roman" w:hAnsi="Times New Roman"/>
          <w:b/>
          <w:sz w:val="36"/>
          <w:szCs w:val="36"/>
        </w:rPr>
        <w:t>ПОСТАНОВЛЕНИЕ</w:t>
      </w:r>
    </w:p>
    <w:p w:rsidR="008D29BD" w:rsidRPr="00F16BF9" w:rsidRDefault="008D29BD" w:rsidP="00DF27E0">
      <w:pPr>
        <w:spacing w:after="0"/>
        <w:ind w:left="-567" w:right="-143"/>
        <w:jc w:val="center"/>
        <w:rPr>
          <w:rFonts w:ascii="Times New Roman" w:hAnsi="Times New Roman"/>
          <w:b/>
          <w:sz w:val="24"/>
          <w:szCs w:val="24"/>
        </w:rPr>
      </w:pPr>
    </w:p>
    <w:p w:rsidR="008D29BD" w:rsidRPr="00D270AF" w:rsidRDefault="0002055A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  <w:u w:val="single"/>
        </w:rPr>
      </w:pPr>
      <w:r w:rsidRPr="00E76381">
        <w:rPr>
          <w:rFonts w:ascii="Times New Roman" w:hAnsi="Times New Roman"/>
          <w:sz w:val="24"/>
          <w:szCs w:val="24"/>
          <w:u w:val="single"/>
        </w:rPr>
        <w:t xml:space="preserve">от  </w:t>
      </w:r>
      <w:r w:rsidR="00621ED1" w:rsidRPr="00E76381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E76381" w:rsidRPr="00E76381">
        <w:rPr>
          <w:rFonts w:ascii="Times New Roman" w:hAnsi="Times New Roman"/>
          <w:sz w:val="24"/>
          <w:szCs w:val="24"/>
          <w:u w:val="single"/>
        </w:rPr>
        <w:t>04 декабря</w:t>
      </w:r>
      <w:r w:rsidR="00E76381">
        <w:rPr>
          <w:rFonts w:ascii="Times New Roman" w:hAnsi="Times New Roman"/>
          <w:sz w:val="24"/>
          <w:szCs w:val="24"/>
        </w:rPr>
        <w:t>__________________</w:t>
      </w:r>
      <w:r w:rsidR="001255F7" w:rsidRPr="00E76381">
        <w:rPr>
          <w:rFonts w:ascii="Times New Roman" w:hAnsi="Times New Roman"/>
          <w:sz w:val="24"/>
          <w:szCs w:val="24"/>
        </w:rPr>
        <w:t xml:space="preserve"> </w:t>
      </w:r>
      <w:r w:rsidRPr="00621ED1">
        <w:rPr>
          <w:rFonts w:ascii="Times New Roman" w:hAnsi="Times New Roman"/>
          <w:sz w:val="24"/>
          <w:szCs w:val="24"/>
        </w:rPr>
        <w:t>№</w:t>
      </w:r>
      <w:r w:rsidR="00621ED1">
        <w:rPr>
          <w:rFonts w:ascii="Times New Roman" w:hAnsi="Times New Roman"/>
          <w:sz w:val="24"/>
          <w:szCs w:val="24"/>
        </w:rPr>
        <w:t>__</w:t>
      </w:r>
      <w:r w:rsidR="00E76381" w:rsidRPr="00E76381">
        <w:rPr>
          <w:rFonts w:ascii="Times New Roman" w:hAnsi="Times New Roman"/>
          <w:sz w:val="24"/>
          <w:szCs w:val="24"/>
          <w:u w:val="single"/>
        </w:rPr>
        <w:t>1390</w:t>
      </w:r>
      <w:r w:rsidR="00621ED1">
        <w:rPr>
          <w:rFonts w:ascii="Times New Roman" w:hAnsi="Times New Roman"/>
          <w:sz w:val="24"/>
          <w:szCs w:val="24"/>
        </w:rPr>
        <w:t>___</w:t>
      </w:r>
      <w:r w:rsidR="00621ED1">
        <w:rPr>
          <w:rFonts w:ascii="Times New Roman" w:hAnsi="Times New Roman"/>
          <w:sz w:val="24"/>
          <w:szCs w:val="24"/>
          <w:u w:val="single"/>
        </w:rPr>
        <w:t xml:space="preserve">      </w:t>
      </w:r>
    </w:p>
    <w:p w:rsidR="0065306F" w:rsidRPr="00357805" w:rsidRDefault="0065306F" w:rsidP="008D29BD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г. Россошь</w:t>
      </w:r>
    </w:p>
    <w:p w:rsidR="0065306F" w:rsidRPr="00C42CD2" w:rsidRDefault="007913BF" w:rsidP="0065306F">
      <w:pPr>
        <w:ind w:right="-143"/>
        <w:jc w:val="both"/>
        <w:rPr>
          <w:rFonts w:ascii="Times New Roman" w:hAnsi="Times New Roman"/>
        </w:rPr>
      </w:pPr>
      <w:r w:rsidRPr="007913BF">
        <w:rPr>
          <w:rFonts w:ascii="Times New Roman" w:hAnsi="Times New Roman"/>
          <w:noProof/>
          <w:sz w:val="24"/>
          <w:szCs w:val="24"/>
          <w:lang w:eastAsia="ru-RU"/>
        </w:rPr>
        <w:pict>
          <v:rect id="Rectangle 3" o:spid="_x0000_s1026" style="position:absolute;left:0;text-align:left;margin-left:-5.35pt;margin-top:5.05pt;width:308.25pt;height:13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" filled="f" strokecolor="white">
            <v:textbox>
              <w:txbxContent>
                <w:p w:rsidR="00813564" w:rsidRDefault="00B740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на территории </w:t>
                  </w:r>
                  <w:r w:rsidR="00DE30FC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городского поселения</w:t>
                  </w:r>
                  <w:r w:rsidR="001255F7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</w:t>
                  </w:r>
                  <w:r w:rsidR="0093532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–</w:t>
                  </w:r>
                  <w:r w:rsidR="001255F7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</w:t>
                  </w:r>
                  <w:r w:rsidR="00DE30FC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город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Россошь </w:t>
                  </w: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на 202</w:t>
                  </w:r>
                  <w:r w:rsidR="00621ED1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>4</w:t>
                  </w:r>
                  <w:r w:rsidRPr="00B74064">
                    <w:rPr>
                      <w:rFonts w:ascii="Times New Roman" w:eastAsia="Times New Roman" w:hAnsi="Times New Roman"/>
                      <w:b/>
                      <w:sz w:val="24"/>
                      <w:szCs w:val="26"/>
                      <w:lang w:eastAsia="ru-RU"/>
                    </w:rPr>
                    <w:t xml:space="preserve"> год</w:t>
                  </w:r>
                </w:p>
                <w:p w:rsidR="00813564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Pr="0065306F" w:rsidRDefault="00813564" w:rsidP="0065306F">
                  <w:pPr>
                    <w:ind w:right="327"/>
                    <w:jc w:val="both"/>
                    <w:rPr>
                      <w:rFonts w:ascii="Times New Roman" w:hAnsi="Times New Roman"/>
                    </w:rPr>
                  </w:pPr>
                </w:p>
                <w:p w:rsidR="00813564" w:rsidRDefault="00813564" w:rsidP="0065306F"/>
              </w:txbxContent>
            </v:textbox>
          </v:rect>
        </w:pict>
      </w:r>
    </w:p>
    <w:p w:rsidR="0065306F" w:rsidRPr="00C42CD2" w:rsidRDefault="0065306F" w:rsidP="0065306F">
      <w:pPr>
        <w:ind w:right="-143"/>
        <w:jc w:val="both"/>
        <w:rPr>
          <w:rFonts w:ascii="Times New Roman" w:hAnsi="Times New Roman"/>
        </w:rPr>
      </w:pPr>
    </w:p>
    <w:p w:rsidR="00687C1A" w:rsidRPr="00C42CD2" w:rsidRDefault="00687C1A" w:rsidP="0065306F">
      <w:pPr>
        <w:ind w:right="-143"/>
        <w:jc w:val="both"/>
        <w:rPr>
          <w:rFonts w:ascii="Times New Roman" w:hAnsi="Times New Roman"/>
        </w:rPr>
      </w:pPr>
    </w:p>
    <w:p w:rsidR="00687C1A" w:rsidRPr="00CC279D" w:rsidRDefault="00687C1A" w:rsidP="0065306F">
      <w:pPr>
        <w:ind w:right="-143"/>
        <w:jc w:val="both"/>
        <w:rPr>
          <w:rFonts w:ascii="Times New Roman" w:hAnsi="Times New Roman"/>
          <w:b/>
        </w:rPr>
      </w:pPr>
    </w:p>
    <w:p w:rsidR="008D29BD" w:rsidRDefault="008D29BD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2926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78F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</w:t>
      </w:r>
      <w:r w:rsid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Федерации»,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D378FA" w:rsidRPr="00D378FA" w:rsidRDefault="00D378FA" w:rsidP="00D378F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975" w:rsidRDefault="0065306F" w:rsidP="00F16BF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7805">
        <w:rPr>
          <w:rFonts w:ascii="Times New Roman" w:hAnsi="Times New Roman"/>
          <w:b/>
          <w:sz w:val="24"/>
          <w:szCs w:val="24"/>
        </w:rPr>
        <w:t>ПОСТАНОВЛЯЮ:</w:t>
      </w:r>
    </w:p>
    <w:p w:rsidR="00DF27E0" w:rsidRPr="00357805" w:rsidRDefault="00DF27E0" w:rsidP="0029262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C3067" w:rsidRPr="00AC3067" w:rsidRDefault="00AC3067" w:rsidP="00AC30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067">
        <w:rPr>
          <w:rFonts w:ascii="Times New Roman" w:hAnsi="Times New Roman"/>
          <w:sz w:val="24"/>
          <w:szCs w:val="24"/>
        </w:rPr>
        <w:t>1.</w:t>
      </w:r>
      <w:r w:rsidR="00B74064" w:rsidRPr="00B74064">
        <w:rPr>
          <w:rFonts w:ascii="Times New Roman" w:hAnsi="Times New Roman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DE30FC" w:rsidRPr="00DE30FC">
        <w:rPr>
          <w:rFonts w:ascii="Times New Roman" w:hAnsi="Times New Roman"/>
          <w:sz w:val="24"/>
          <w:szCs w:val="24"/>
        </w:rPr>
        <w:t>городского поселения</w:t>
      </w:r>
      <w:r w:rsidR="001255F7">
        <w:rPr>
          <w:rFonts w:ascii="Times New Roman" w:hAnsi="Times New Roman"/>
          <w:sz w:val="24"/>
          <w:szCs w:val="24"/>
        </w:rPr>
        <w:t xml:space="preserve">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="00DE30FC" w:rsidRPr="00DE30FC">
        <w:rPr>
          <w:rFonts w:ascii="Times New Roman" w:hAnsi="Times New Roman"/>
          <w:sz w:val="24"/>
          <w:szCs w:val="24"/>
        </w:rPr>
        <w:t xml:space="preserve"> город </w:t>
      </w:r>
      <w:r w:rsidR="00B74064" w:rsidRPr="00B74064">
        <w:rPr>
          <w:rFonts w:ascii="Times New Roman" w:hAnsi="Times New Roman"/>
          <w:sz w:val="24"/>
          <w:szCs w:val="24"/>
        </w:rPr>
        <w:t>Россошь на 202</w:t>
      </w:r>
      <w:r w:rsidR="00621ED1">
        <w:rPr>
          <w:rFonts w:ascii="Times New Roman" w:hAnsi="Times New Roman"/>
          <w:sz w:val="24"/>
          <w:szCs w:val="24"/>
        </w:rPr>
        <w:t>4</w:t>
      </w:r>
      <w:r w:rsidR="00B74064" w:rsidRPr="00B74064">
        <w:rPr>
          <w:rFonts w:ascii="Times New Roman" w:hAnsi="Times New Roman"/>
          <w:sz w:val="24"/>
          <w:szCs w:val="24"/>
        </w:rPr>
        <w:t xml:space="preserve"> год согласно приложению</w:t>
      </w:r>
      <w:r w:rsidR="009F1BDC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B74064" w:rsidRPr="00B74064">
        <w:rPr>
          <w:rFonts w:ascii="Times New Roman" w:hAnsi="Times New Roman"/>
          <w:sz w:val="24"/>
          <w:szCs w:val="24"/>
        </w:rPr>
        <w:t>.</w:t>
      </w:r>
    </w:p>
    <w:p w:rsidR="0065306F" w:rsidRPr="00357805" w:rsidRDefault="00DF27E0" w:rsidP="0029262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1026A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r w:rsidR="007018DB" w:rsidRPr="007018DB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="001255F7">
        <w:rPr>
          <w:rFonts w:ascii="Times New Roman" w:hAnsi="Times New Roman"/>
          <w:sz w:val="24"/>
          <w:szCs w:val="24"/>
        </w:rPr>
        <w:t xml:space="preserve"> </w:t>
      </w:r>
      <w:r w:rsidR="007018DB" w:rsidRPr="007018DB">
        <w:rPr>
          <w:rFonts w:ascii="Times New Roman" w:hAnsi="Times New Roman"/>
          <w:sz w:val="24"/>
          <w:szCs w:val="24"/>
        </w:rPr>
        <w:t>город Россошь</w:t>
      </w:r>
      <w:r w:rsidR="008D29BD">
        <w:rPr>
          <w:rFonts w:ascii="Times New Roman" w:hAnsi="Times New Roman"/>
          <w:sz w:val="24"/>
          <w:szCs w:val="24"/>
        </w:rPr>
        <w:t>.</w:t>
      </w:r>
    </w:p>
    <w:p w:rsidR="00E45183" w:rsidRPr="00357805" w:rsidRDefault="00DF27E0" w:rsidP="00AC306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5306F" w:rsidRPr="00357805">
        <w:rPr>
          <w:rFonts w:ascii="Times New Roman" w:hAnsi="Times New Roman"/>
          <w:sz w:val="24"/>
          <w:szCs w:val="24"/>
        </w:rPr>
        <w:t>.</w:t>
      </w:r>
      <w:r w:rsidR="00CC279D">
        <w:rPr>
          <w:rFonts w:ascii="Times New Roman" w:hAnsi="Times New Roman"/>
          <w:sz w:val="24"/>
          <w:szCs w:val="24"/>
        </w:rPr>
        <w:t> 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65306F" w:rsidRPr="00357805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9E60B7">
        <w:rPr>
          <w:rFonts w:ascii="Times New Roman" w:hAnsi="Times New Roman"/>
          <w:sz w:val="24"/>
          <w:szCs w:val="24"/>
        </w:rPr>
        <w:t>оставляю за собой.</w:t>
      </w:r>
    </w:p>
    <w:p w:rsidR="00A13A6C" w:rsidRDefault="00A13A6C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64" w:rsidRDefault="00B7406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324" w:rsidRDefault="0093532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306F" w:rsidRPr="00357805" w:rsidRDefault="00935324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5306F" w:rsidRPr="0035780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65306F" w:rsidRPr="00357805">
        <w:rPr>
          <w:rFonts w:ascii="Times New Roman" w:hAnsi="Times New Roman"/>
          <w:sz w:val="24"/>
          <w:szCs w:val="24"/>
        </w:rPr>
        <w:t xml:space="preserve"> администрации </w:t>
      </w:r>
      <w:proofErr w:type="gramStart"/>
      <w:r w:rsidR="0065306F" w:rsidRPr="00357805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65306F" w:rsidRPr="00D62174" w:rsidRDefault="0065306F" w:rsidP="002926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7805">
        <w:rPr>
          <w:rFonts w:ascii="Times New Roman" w:hAnsi="Times New Roman"/>
          <w:sz w:val="24"/>
          <w:szCs w:val="24"/>
        </w:rPr>
        <w:t>поселения</w:t>
      </w:r>
      <w:r w:rsidR="001255F7">
        <w:rPr>
          <w:rFonts w:ascii="Times New Roman" w:hAnsi="Times New Roman"/>
          <w:sz w:val="24"/>
          <w:szCs w:val="24"/>
        </w:rPr>
        <w:t xml:space="preserve"> </w:t>
      </w:r>
      <w:r w:rsidR="00935324">
        <w:rPr>
          <w:rFonts w:ascii="Times New Roman" w:hAnsi="Times New Roman"/>
          <w:b/>
          <w:sz w:val="24"/>
          <w:szCs w:val="24"/>
        </w:rPr>
        <w:t>–</w:t>
      </w:r>
      <w:r w:rsidRPr="00357805">
        <w:rPr>
          <w:rFonts w:ascii="Times New Roman" w:hAnsi="Times New Roman"/>
          <w:sz w:val="24"/>
          <w:szCs w:val="24"/>
        </w:rPr>
        <w:t xml:space="preserve"> город Россошь             </w:t>
      </w:r>
      <w:r w:rsidR="00D1748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84103B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935324">
        <w:rPr>
          <w:rFonts w:ascii="Times New Roman" w:hAnsi="Times New Roman"/>
          <w:sz w:val="24"/>
          <w:szCs w:val="24"/>
        </w:rPr>
        <w:t>В.А.Кобылкин</w:t>
      </w:r>
      <w:proofErr w:type="spellEnd"/>
    </w:p>
    <w:p w:rsidR="0065306F" w:rsidRPr="00357805" w:rsidRDefault="0065306F" w:rsidP="00292627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:rsidR="008D29BD" w:rsidRDefault="008D29BD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E76704" w:rsidRDefault="00E76704" w:rsidP="00292627">
      <w:pPr>
        <w:pStyle w:val="ConsPlusNormal"/>
        <w:ind w:left="6096"/>
        <w:jc w:val="both"/>
        <w:rPr>
          <w:rFonts w:ascii="Times New Roman" w:hAnsi="Times New Roman" w:cs="Times New Roman"/>
        </w:rPr>
      </w:pPr>
    </w:p>
    <w:p w:rsidR="009F1BDC" w:rsidRDefault="007913BF" w:rsidP="00022873">
      <w:pPr>
        <w:spacing w:after="0" w:line="240" w:lineRule="auto"/>
        <w:ind w:left="446" w:right="413" w:firstLine="206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297.05pt;margin-top:4.6pt;width:239.8pt;height:8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" filled="f" stroked="f" strokeweight=".5pt">
            <v:textbox>
              <w:txbxContent>
                <w:p w:rsidR="00022873" w:rsidRPr="009F1BDC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Приложение </w:t>
                  </w:r>
                </w:p>
                <w:p w:rsidR="00022873" w:rsidRPr="00022873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к постановлению администрации </w:t>
                  </w:r>
                </w:p>
                <w:p w:rsidR="00022873" w:rsidRPr="009F1BDC" w:rsidRDefault="00022873" w:rsidP="00022873">
                  <w:pPr>
                    <w:spacing w:after="0"/>
                    <w:ind w:right="41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>городского поселения</w:t>
                  </w:r>
                  <w:r w:rsidR="001255F7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35324">
                    <w:rPr>
                      <w:rFonts w:ascii="PT Astra Serif" w:eastAsiaTheme="minorEastAsia" w:hAnsi="PT Astra Serif" w:cstheme="minorBidi"/>
                      <w:b/>
                      <w:sz w:val="24"/>
                      <w:szCs w:val="24"/>
                      <w:lang w:eastAsia="ru-RU"/>
                    </w:rPr>
                    <w:t>–</w:t>
                  </w:r>
                  <w:r w:rsidR="001255F7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F1BDC"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  <w:t>город Россошь</w:t>
                  </w:r>
                </w:p>
                <w:p w:rsidR="00D270AF" w:rsidRPr="00D270AF" w:rsidRDefault="00D270AF" w:rsidP="00D270AF">
                  <w:pPr>
                    <w:spacing w:after="0" w:line="240" w:lineRule="auto"/>
                    <w:ind w:right="-142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D270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от  </w:t>
                  </w:r>
                  <w:r w:rsidR="00621ED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</w:t>
                  </w:r>
                  <w:r w:rsidR="00E7638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04 декабря</w:t>
                  </w:r>
                  <w:r w:rsidR="00621ED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</w:t>
                  </w:r>
                  <w:r w:rsidRPr="00D270AF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  <w:r w:rsidRPr="00621ED1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621ED1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="00E76381" w:rsidRPr="00E76381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1390</w:t>
                  </w:r>
                  <w:r w:rsidR="00621ED1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</w:p>
                <w:p w:rsidR="00022873" w:rsidRDefault="00022873" w:rsidP="00022873">
                  <w:pPr>
                    <w:spacing w:after="0" w:line="240" w:lineRule="auto"/>
                    <w:ind w:left="448" w:right="414" w:firstLine="204"/>
                    <w:rPr>
                      <w:rFonts w:ascii="PT Astra Serif" w:eastAsiaTheme="minorEastAsia" w:hAnsi="PT Astra Serif" w:cstheme="minorBidi"/>
                      <w:sz w:val="24"/>
                      <w:szCs w:val="24"/>
                      <w:lang w:eastAsia="ru-RU"/>
                    </w:rPr>
                  </w:pPr>
                </w:p>
                <w:p w:rsidR="00022873" w:rsidRDefault="00022873"/>
              </w:txbxContent>
            </v:textbox>
          </v:shape>
        </w:pict>
      </w:r>
    </w:p>
    <w:p w:rsidR="009F1BDC" w:rsidRDefault="009F1BDC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022873" w:rsidRPr="00DE30FC" w:rsidRDefault="00022873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Программа </w:t>
      </w:r>
    </w:p>
    <w:p w:rsidR="00B74064" w:rsidRDefault="00B74064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PT Astra Serif" w:hAnsi="PT Astra Serif"/>
          <w:bCs/>
          <w:sz w:val="24"/>
          <w:szCs w:val="24"/>
          <w:lang w:eastAsia="ru-RU"/>
        </w:rPr>
        <w:t xml:space="preserve"> на территории </w:t>
      </w:r>
      <w:r w:rsidR="00DE30FC" w:rsidRPr="00DE30FC">
        <w:rPr>
          <w:rFonts w:ascii="PT Astra Serif" w:hAnsi="PT Astra Serif"/>
          <w:bCs/>
          <w:sz w:val="24"/>
          <w:szCs w:val="24"/>
          <w:lang w:eastAsia="ru-RU"/>
        </w:rPr>
        <w:t>городского поселения</w:t>
      </w:r>
      <w:r w:rsidR="001255F7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="00935324">
        <w:rPr>
          <w:rFonts w:ascii="PT Astra Serif" w:hAnsi="PT Astra Serif"/>
          <w:b/>
          <w:bCs/>
          <w:sz w:val="24"/>
          <w:szCs w:val="24"/>
          <w:lang w:eastAsia="ru-RU"/>
        </w:rPr>
        <w:t>–</w:t>
      </w:r>
      <w:r w:rsidR="001255F7"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="00DE30FC" w:rsidRPr="00DE30FC">
        <w:rPr>
          <w:rFonts w:ascii="PT Astra Serif" w:hAnsi="PT Astra Serif"/>
          <w:bCs/>
          <w:sz w:val="24"/>
          <w:szCs w:val="24"/>
          <w:lang w:eastAsia="ru-RU"/>
        </w:rPr>
        <w:t xml:space="preserve">город </w:t>
      </w:r>
      <w:r>
        <w:rPr>
          <w:rFonts w:ascii="PT Astra Serif" w:hAnsi="PT Astra Serif"/>
          <w:bCs/>
          <w:sz w:val="24"/>
          <w:szCs w:val="24"/>
          <w:lang w:eastAsia="ru-RU"/>
        </w:rPr>
        <w:t>Россошь</w:t>
      </w:r>
      <w:r w:rsidR="00AB65AE">
        <w:rPr>
          <w:rFonts w:ascii="PT Astra Serif" w:hAnsi="PT Astra Serif"/>
          <w:bCs/>
          <w:sz w:val="24"/>
          <w:szCs w:val="24"/>
          <w:lang w:eastAsia="ru-RU"/>
        </w:rPr>
        <w:t xml:space="preserve"> 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на 202</w:t>
      </w:r>
      <w:r w:rsidR="00621ED1">
        <w:rPr>
          <w:rFonts w:ascii="PT Astra Serif" w:eastAsiaTheme="minorEastAsia" w:hAnsi="PT Astra Serif" w:cstheme="minorBidi"/>
          <w:sz w:val="24"/>
          <w:szCs w:val="24"/>
          <w:lang w:eastAsia="ru-RU"/>
        </w:rPr>
        <w:t>4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год</w:t>
      </w:r>
    </w:p>
    <w:p w:rsidR="004426A9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tbl>
      <w:tblPr>
        <w:tblpPr w:vertAnchor="text" w:horzAnchor="margin" w:tblpXSpec="center" w:tblpY="115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49"/>
        <w:gridCol w:w="7796"/>
      </w:tblGrid>
      <w:tr w:rsidR="004426A9" w:rsidRPr="004426A9" w:rsidTr="006C026D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4426A9">
              <w:rPr>
                <w:rFonts w:ascii="Times New Roman" w:hAnsi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(далее - программа профилактики)</w:t>
            </w:r>
          </w:p>
        </w:tc>
      </w:tr>
      <w:tr w:rsidR="004426A9" w:rsidRPr="004426A9" w:rsidTr="006C026D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4426A9" w:rsidRPr="004426A9" w:rsidTr="006C026D">
        <w:trPr>
          <w:trHeight w:val="1036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935324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</w:t>
            </w:r>
            <w:r w:rsidR="0012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32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город Россошь Россошанского муниципального района Воронежской области (далее – Администрация)</w:t>
            </w:r>
          </w:p>
        </w:tc>
      </w:tr>
      <w:tr w:rsidR="004426A9" w:rsidRPr="004426A9" w:rsidTr="006C026D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Снижение административной нагрузки на подконтрольные субъекты.</w:t>
            </w:r>
          </w:p>
          <w:p w:rsidR="004426A9" w:rsidRPr="004426A9" w:rsidRDefault="006C026D" w:rsidP="006C0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 xml:space="preserve">Повышение результативности и эффективности контрольной деятельности в сфере </w:t>
            </w:r>
            <w:r w:rsidR="004426A9" w:rsidRPr="004426A9">
              <w:rPr>
                <w:rFonts w:ascii="Times New Roman" w:hAnsi="Times New Roman"/>
                <w:bCs/>
                <w:sz w:val="24"/>
                <w:szCs w:val="24"/>
              </w:rPr>
              <w:t xml:space="preserve"> автомобильного транспорта и дорожного хозяйства</w:t>
            </w:r>
          </w:p>
        </w:tc>
      </w:tr>
      <w:tr w:rsidR="004426A9" w:rsidRPr="004426A9" w:rsidTr="006C026D">
        <w:trPr>
          <w:trHeight w:val="2133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Предотвращение рисков причинения вреда охраняемым законом ценностям.</w:t>
            </w:r>
          </w:p>
          <w:p w:rsidR="004426A9" w:rsidRPr="004426A9" w:rsidRDefault="006C026D" w:rsidP="006C026D">
            <w:pPr>
              <w:ind w:left="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26A9" w:rsidRPr="004426A9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4426A9" w:rsidRPr="004426A9" w:rsidTr="006C026D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21ED1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202</w:t>
            </w:r>
            <w:r w:rsidR="00621ED1">
              <w:rPr>
                <w:rFonts w:ascii="Times New Roman" w:hAnsi="Times New Roman"/>
                <w:sz w:val="24"/>
                <w:szCs w:val="24"/>
              </w:rPr>
              <w:t>4</w:t>
            </w:r>
            <w:r w:rsidRPr="004426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4426A9" w:rsidRPr="004426A9" w:rsidTr="006C026D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2. Повышение количества устраненных нарушений от числа выявленных нарушений обязательных требований.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 xml:space="preserve">3. Повышение качества предоставляемых услуг населению. </w:t>
            </w:r>
          </w:p>
          <w:p w:rsidR="004426A9" w:rsidRPr="004426A9" w:rsidRDefault="004426A9" w:rsidP="006C026D">
            <w:pPr>
              <w:rPr>
                <w:rFonts w:ascii="Times New Roman" w:hAnsi="Times New Roman"/>
                <w:sz w:val="24"/>
                <w:szCs w:val="24"/>
              </w:rPr>
            </w:pPr>
            <w:r w:rsidRPr="004426A9">
              <w:rPr>
                <w:rFonts w:ascii="Times New Roman" w:hAnsi="Times New Roman"/>
                <w:sz w:val="24"/>
                <w:szCs w:val="24"/>
              </w:rPr>
              <w:t>4. Повышение правосознания и правовой культуры контролируемых лиц.</w:t>
            </w:r>
          </w:p>
        </w:tc>
      </w:tr>
    </w:tbl>
    <w:p w:rsidR="004426A9" w:rsidRPr="00B74064" w:rsidRDefault="004426A9" w:rsidP="00B74064">
      <w:pPr>
        <w:spacing w:after="0" w:line="240" w:lineRule="auto"/>
        <w:ind w:left="446" w:right="413" w:firstLine="206"/>
        <w:jc w:val="center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9F1BDC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1. </w:t>
      </w:r>
      <w:r w:rsidR="00B74064" w:rsidRPr="00B74064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="00DE065D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 </w:t>
      </w:r>
      <w:r w:rsidR="00B74064" w:rsidRPr="00B74064">
        <w:rPr>
          <w:rFonts w:ascii="PT Astra Serif" w:hAnsi="PT Astra Serif"/>
          <w:b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1.1. В зависимости от объекта, в отношении которого осуществляется муниципальный контроль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выделяются следующие типы контролируемых лиц: 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</w:t>
      </w:r>
      <w:r w:rsidRPr="00B74064">
        <w:rPr>
          <w:rFonts w:ascii="PT Astra Serif" w:hAnsi="PT Astra Serif"/>
          <w:sz w:val="24"/>
          <w:szCs w:val="24"/>
          <w:lang w:eastAsia="ru-RU"/>
        </w:rPr>
        <w:t>юридически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лица, индивидуальны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предприниматели и физически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осуществляющие деятельность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в области автомобильных дорог и дорожной деятельности, установленных в отношении автомобильных дорог</w:t>
      </w:r>
      <w:r w:rsidR="0050494B">
        <w:rPr>
          <w:rFonts w:ascii="PT Astra Serif" w:hAnsi="PT Astra Serif"/>
          <w:bCs/>
          <w:sz w:val="24"/>
          <w:szCs w:val="24"/>
          <w:lang w:eastAsia="ru-RU"/>
        </w:rPr>
        <w:t>;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hAnsi="PT Astra Serif"/>
          <w:bCs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</w:t>
      </w:r>
      <w:r w:rsidRPr="00B74064">
        <w:rPr>
          <w:rFonts w:ascii="PT Astra Serif" w:hAnsi="PT Astra Serif"/>
          <w:sz w:val="24"/>
          <w:szCs w:val="24"/>
          <w:lang w:eastAsia="ru-RU"/>
        </w:rPr>
        <w:t>юридически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лица, индивидуальны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предприниматели и физически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е</w:t>
      </w:r>
      <w:r w:rsidRPr="00B74064">
        <w:rPr>
          <w:rFonts w:ascii="PT Astra Serif" w:hAnsi="PT Astra Serif"/>
          <w:sz w:val="24"/>
          <w:szCs w:val="24"/>
          <w:lang w:eastAsia="ru-RU"/>
        </w:rPr>
        <w:t xml:space="preserve"> лица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, осуществляющие деятельность </w:t>
      </w:r>
      <w:r w:rsidRPr="00B74064">
        <w:rPr>
          <w:rFonts w:ascii="PT Astra Serif" w:hAnsi="PT Astra Serif"/>
          <w:bCs/>
          <w:sz w:val="24"/>
          <w:szCs w:val="24"/>
          <w:lang w:eastAsia="ru-RU"/>
        </w:rPr>
        <w:t>в областиперевозок по муниципальным маршрутам регулярных перевозок.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1.2.  Общая протяженность автомобильных дорог муниципального значения составляет 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221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,</w:t>
      </w:r>
      <w:r w:rsidR="00621ED1">
        <w:rPr>
          <w:rFonts w:ascii="PT Astra Serif" w:eastAsiaTheme="minorEastAsia" w:hAnsi="PT Astra Serif" w:cstheme="minorBidi"/>
          <w:sz w:val="24"/>
          <w:szCs w:val="24"/>
          <w:lang w:eastAsia="ru-RU"/>
        </w:rPr>
        <w:t>8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км, в том числе: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- с асфальтобетонным покрытием 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89,</w:t>
      </w:r>
      <w:r w:rsidR="00621ED1">
        <w:rPr>
          <w:rFonts w:ascii="PT Astra Serif" w:eastAsiaTheme="minorEastAsia" w:hAnsi="PT Astra Serif" w:cstheme="minorBidi"/>
          <w:sz w:val="24"/>
          <w:szCs w:val="24"/>
          <w:lang w:eastAsia="ru-RU"/>
        </w:rPr>
        <w:t>3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км; </w:t>
      </w:r>
    </w:p>
    <w:p w:rsidR="00B74064" w:rsidRP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>- грунтовые 132</w:t>
      </w:r>
      <w:r w:rsidR="00873113">
        <w:rPr>
          <w:rFonts w:ascii="PT Astra Serif" w:eastAsiaTheme="minorEastAsia" w:hAnsi="PT Astra Serif" w:cstheme="minorBidi"/>
          <w:sz w:val="24"/>
          <w:szCs w:val="24"/>
          <w:lang w:eastAsia="ru-RU"/>
        </w:rPr>
        <w:t>,</w:t>
      </w:r>
      <w:r w:rsidR="00621ED1">
        <w:rPr>
          <w:rFonts w:ascii="PT Astra Serif" w:eastAsiaTheme="minorEastAsia" w:hAnsi="PT Astra Serif" w:cstheme="minorBidi"/>
          <w:sz w:val="24"/>
          <w:szCs w:val="24"/>
          <w:lang w:eastAsia="ru-RU"/>
        </w:rPr>
        <w:t>5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км.</w:t>
      </w:r>
    </w:p>
    <w:p w:rsidR="00B74064" w:rsidRDefault="00B74064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  <w:t xml:space="preserve">1.3. Деятельность в сфере автомобильного пассажирского транспорта на городских </w:t>
      </w:r>
      <w:proofErr w:type="gramStart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маршрутах</w:t>
      </w:r>
      <w:proofErr w:type="gramEnd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проходящих по территории городского поселения </w:t>
      </w:r>
      <w:r w:rsidR="001255F7" w:rsidRPr="001255F7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-</w:t>
      </w:r>
      <w:r w:rsidR="001255F7"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 </w:t>
      </w: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город Россошь выполняется на 10 регулярных маршрутах.</w:t>
      </w:r>
    </w:p>
    <w:p w:rsidR="006C026D" w:rsidRDefault="009F1BDC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2. </w:t>
      </w:r>
      <w:r w:rsidR="006C026D" w:rsidRPr="006C026D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Предмет муниципального контроля</w:t>
      </w:r>
    </w:p>
    <w:p w:rsidR="006C026D" w:rsidRPr="00B74064" w:rsidRDefault="006C026D" w:rsidP="006C026D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9F1BDC" w:rsidP="00B74064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ab/>
      </w:r>
      <w:r w:rsidR="00B74064"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2.</w:t>
      </w: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>1.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Предметом муниципального контроля на территории муниципального образования   является </w:t>
      </w:r>
      <w:r w:rsidR="00B74064" w:rsidRPr="00B74064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B74064" w:rsidRPr="00B74064" w:rsidRDefault="0050494B" w:rsidP="00B7406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2.1.1.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В области автомобильных дорог и дорожной деятельности, установленных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в отношении автомобильных дорог:</w:t>
      </w:r>
    </w:p>
    <w:p w:rsidR="00B74064" w:rsidRDefault="0050494B" w:rsidP="009F1BDC">
      <w:pPr>
        <w:tabs>
          <w:tab w:val="left" w:pos="1418"/>
        </w:tabs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эксплуатации объектов дорожного сервиса, размещенных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B74064" w:rsidRPr="00B74064" w:rsidRDefault="0050494B" w:rsidP="00B7406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F1BDC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осуществлению работ по капитальному ремонту, ремонту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064" w:rsidRPr="00B74064" w:rsidRDefault="0050494B" w:rsidP="00B740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2.1.2. </w:t>
      </w:r>
      <w:r w:rsidR="00B74064" w:rsidRPr="00B74064">
        <w:rPr>
          <w:rFonts w:ascii="Times New Roman" w:eastAsia="Times New Roman" w:hAnsi="Times New Roman"/>
          <w:sz w:val="24"/>
          <w:szCs w:val="24"/>
          <w:lang w:eastAsia="ru-RU"/>
        </w:rPr>
        <w:t>Установленных требований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4064" w:rsidRPr="00B74064" w:rsidRDefault="00B74064" w:rsidP="00B7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4064">
        <w:rPr>
          <w:rFonts w:ascii="Times New Roman" w:eastAsia="Times New Roman" w:hAnsi="Times New Roman"/>
          <w:sz w:val="24"/>
          <w:szCs w:val="24"/>
        </w:rPr>
        <w:t>2.3. 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4064" w:rsidRPr="00B74064" w:rsidRDefault="00B74064" w:rsidP="00B7406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64" w:rsidRPr="00B74064" w:rsidRDefault="009F1BDC" w:rsidP="006C026D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B74064" w:rsidRPr="00B74064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B74064" w:rsidRPr="00B74064" w:rsidRDefault="00B74064" w:rsidP="00B7406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74064">
        <w:rPr>
          <w:rFonts w:ascii="PT Astra Serif" w:eastAsia="Times New Roman" w:hAnsi="PT Astra Serif"/>
          <w:sz w:val="24"/>
          <w:szCs w:val="24"/>
          <w:lang w:eastAsia="ru-RU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74064" w:rsidRPr="00B74064" w:rsidRDefault="009F1BDC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B74064" w:rsidRPr="00B74064" w:rsidRDefault="009F1BDC" w:rsidP="00B74064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4064" w:rsidRPr="00B74064" w:rsidRDefault="009F1BDC" w:rsidP="00B7406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B74064" w:rsidRPr="00B74064">
        <w:rPr>
          <w:rFonts w:ascii="PT Astra Serif" w:eastAsia="Times New Roman" w:hAnsi="PT Astra Serif"/>
          <w:sz w:val="24"/>
          <w:szCs w:val="24"/>
          <w:lang w:val="en-US" w:eastAsia="ru-RU"/>
        </w:rPr>
        <w:t> </w:t>
      </w:r>
      <w:r w:rsidR="00B74064" w:rsidRPr="00B74064">
        <w:rPr>
          <w:rFonts w:ascii="PT Astra Serif" w:eastAsia="Times New Roman" w:hAnsi="PT Astra Serif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Задачами Программы являются: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укрепление системы профилактики нарушений обязательных требований;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74064" w:rsidRPr="00B74064" w:rsidRDefault="00B74064" w:rsidP="00B740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40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74064" w:rsidRPr="00B74064" w:rsidRDefault="00B74064" w:rsidP="00B74064">
      <w:pPr>
        <w:widowControl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74064" w:rsidRPr="00DE30FC" w:rsidRDefault="00B74064" w:rsidP="00B7406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74064">
        <w:rPr>
          <w:rFonts w:ascii="PT Astra Serif" w:eastAsia="Times New Roman" w:hAnsi="PT Astra Serif"/>
          <w:b/>
          <w:sz w:val="24"/>
          <w:szCs w:val="24"/>
          <w:lang w:eastAsia="ru-RU"/>
        </w:rPr>
        <w:t>4. Перечень профилактических мероприятий, сроки (периодичность) их проведения</w:t>
      </w:r>
    </w:p>
    <w:p w:rsidR="00022873" w:rsidRPr="00DE30FC" w:rsidRDefault="00022873" w:rsidP="00B74064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74064" w:rsidRPr="00B74064" w:rsidRDefault="00B74064" w:rsidP="00B74064">
      <w:pPr>
        <w:widowControl w:val="0"/>
        <w:tabs>
          <w:tab w:val="left" w:pos="709"/>
        </w:tabs>
        <w:spacing w:after="0" w:line="240" w:lineRule="auto"/>
        <w:ind w:left="-284" w:firstLine="284"/>
        <w:contextualSpacing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985"/>
        <w:gridCol w:w="2551"/>
      </w:tblGrid>
      <w:tr w:rsidR="00B74064" w:rsidRPr="00B74064" w:rsidTr="00022873">
        <w:trPr>
          <w:trHeight w:val="10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 </w:t>
            </w:r>
            <w:proofErr w:type="gramStart"/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74064" w:rsidRPr="00B74064" w:rsidRDefault="00B74064" w:rsidP="006C02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B74064" w:rsidRPr="00B74064" w:rsidTr="00022873">
        <w:trPr>
          <w:trHeight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</w:t>
            </w:r>
          </w:p>
          <w:p w:rsidR="00B74064" w:rsidRPr="00B74064" w:rsidRDefault="00B74064" w:rsidP="00125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</w:t>
            </w:r>
            <w:r w:rsidR="00125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нистрации и в печатном издании </w:t>
            </w: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6D" w:rsidRDefault="00B74064" w:rsidP="006C02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</w:t>
            </w:r>
          </w:p>
          <w:p w:rsidR="00B74064" w:rsidRPr="00B74064" w:rsidRDefault="001255F7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6C02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должностным </w:t>
            </w:r>
            <w:proofErr w:type="gramStart"/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обязанностям</w:t>
            </w:r>
            <w:proofErr w:type="gramEnd"/>
            <w:r w:rsidR="00B74064"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49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43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33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74064" w:rsidRPr="00B74064" w:rsidTr="006C026D">
        <w:trPr>
          <w:trHeight w:val="24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026D" w:rsidRDefault="006C026D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026D" w:rsidRDefault="006C026D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74064" w:rsidRPr="00B74064" w:rsidRDefault="00B74064" w:rsidP="006C026D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4064" w:rsidRPr="00B74064" w:rsidRDefault="00B74064" w:rsidP="006C02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4064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74064" w:rsidRPr="00B74064" w:rsidRDefault="00B74064" w:rsidP="00B74064">
      <w:pPr>
        <w:tabs>
          <w:tab w:val="left" w:pos="-142"/>
        </w:tabs>
        <w:spacing w:after="0" w:line="224" w:lineRule="auto"/>
        <w:ind w:right="314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</w:p>
    <w:p w:rsidR="00B74064" w:rsidRPr="00B74064" w:rsidRDefault="0050494B" w:rsidP="006C026D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 xml:space="preserve">5. </w:t>
      </w:r>
      <w:r w:rsidR="00B74064" w:rsidRPr="00B74064">
        <w:rPr>
          <w:rFonts w:ascii="PT Astra Serif" w:eastAsiaTheme="minorEastAsia" w:hAnsi="PT Astra Serif" w:cstheme="minorBidi"/>
          <w:b/>
          <w:sz w:val="24"/>
          <w:szCs w:val="24"/>
          <w:lang w:eastAsia="ru-RU"/>
        </w:rPr>
        <w:t>Показатели результативности и эффективности программы профилактики рисков причинения вреда (ущерба)</w:t>
      </w:r>
    </w:p>
    <w:p w:rsidR="00B74064" w:rsidRPr="00B74064" w:rsidRDefault="0050494B" w:rsidP="00B74064">
      <w:pPr>
        <w:spacing w:after="0"/>
        <w:ind w:left="44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>
        <w:rPr>
          <w:rFonts w:ascii="PT Astra Serif" w:eastAsiaTheme="minorEastAsia" w:hAnsi="PT Astra Serif" w:cstheme="minorBidi"/>
          <w:sz w:val="24"/>
          <w:szCs w:val="24"/>
          <w:lang w:eastAsia="ru-RU"/>
        </w:rPr>
        <w:t xml:space="preserve">5.1. </w:t>
      </w:r>
      <w:r w:rsidR="00B74064"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Реализация программы профилактики способствует:</w:t>
      </w:r>
    </w:p>
    <w:p w:rsidR="00B74064" w:rsidRPr="00B74064" w:rsidRDefault="00B74064" w:rsidP="00B74064">
      <w:pPr>
        <w:spacing w:after="0" w:line="259" w:lineRule="auto"/>
        <w:ind w:left="10"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увеличению доли контролируемых лиц, соблюдающих обязательные требования Законодательства Российской Федерации в сфере транспорта и дорожного хозяйства;</w:t>
      </w:r>
    </w:p>
    <w:p w:rsidR="00B74064" w:rsidRPr="00B74064" w:rsidRDefault="00B74064" w:rsidP="00B74064">
      <w:pPr>
        <w:spacing w:after="0" w:line="251" w:lineRule="auto"/>
        <w:ind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повышению качества предоставляемых транспортных услуг;</w:t>
      </w:r>
    </w:p>
    <w:p w:rsidR="00B74064" w:rsidRPr="00B74064" w:rsidRDefault="00B74064" w:rsidP="00B74064">
      <w:pPr>
        <w:spacing w:after="0" w:line="251" w:lineRule="auto"/>
        <w:ind w:firstLine="436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  <w:bookmarkStart w:id="0" w:name="_GoBack"/>
      <w:bookmarkEnd w:id="0"/>
      <w:r w:rsidRPr="00B74064">
        <w:rPr>
          <w:rFonts w:ascii="PT Astra Serif" w:eastAsiaTheme="minorEastAsia" w:hAnsi="PT Astra Serif" w:cstheme="minorBidi"/>
          <w:sz w:val="24"/>
          <w:szCs w:val="24"/>
          <w:lang w:eastAsia="ru-RU"/>
        </w:rPr>
        <w:t>- развитию системы профилактических мероприятий, проводимых Администрацией.</w:t>
      </w:r>
    </w:p>
    <w:p w:rsidR="00B74064" w:rsidRPr="00B74064" w:rsidRDefault="00B74064" w:rsidP="00B74064">
      <w:pPr>
        <w:spacing w:after="0" w:line="240" w:lineRule="auto"/>
        <w:ind w:left="5387"/>
        <w:jc w:val="both"/>
        <w:rPr>
          <w:rFonts w:ascii="PT Astra Serif" w:eastAsiaTheme="minorEastAsia" w:hAnsi="PT Astra Serif" w:cstheme="minorBidi"/>
          <w:sz w:val="24"/>
          <w:szCs w:val="24"/>
          <w:lang w:eastAsia="ru-RU"/>
        </w:rPr>
      </w:pPr>
    </w:p>
    <w:p w:rsidR="00B74064" w:rsidRPr="00B74064" w:rsidRDefault="00B74064" w:rsidP="001B7229">
      <w:pPr>
        <w:spacing w:after="0"/>
        <w:rPr>
          <w:rFonts w:ascii="Times New Roman" w:hAnsi="Times New Roman"/>
          <w:sz w:val="24"/>
          <w:szCs w:val="24"/>
        </w:rPr>
      </w:pPr>
    </w:p>
    <w:sectPr w:rsidR="00B74064" w:rsidRPr="00B74064" w:rsidSect="00022873">
      <w:pgSz w:w="11906" w:h="16838"/>
      <w:pgMar w:top="709" w:right="55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F45472"/>
    <w:multiLevelType w:val="hybridMultilevel"/>
    <w:tmpl w:val="FD58ABB0"/>
    <w:lvl w:ilvl="0" w:tplc="C324F45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C26A6"/>
    <w:rsid w:val="00001E06"/>
    <w:rsid w:val="0002055A"/>
    <w:rsid w:val="00022873"/>
    <w:rsid w:val="00046B03"/>
    <w:rsid w:val="00096991"/>
    <w:rsid w:val="000B0E98"/>
    <w:rsid w:val="000C5C54"/>
    <w:rsid w:val="000E1C8F"/>
    <w:rsid w:val="0011291F"/>
    <w:rsid w:val="00120F81"/>
    <w:rsid w:val="001255F7"/>
    <w:rsid w:val="00193FDB"/>
    <w:rsid w:val="00195AE0"/>
    <w:rsid w:val="00195B57"/>
    <w:rsid w:val="001B7229"/>
    <w:rsid w:val="001E7FD5"/>
    <w:rsid w:val="002601E9"/>
    <w:rsid w:val="0028166E"/>
    <w:rsid w:val="00292627"/>
    <w:rsid w:val="00297880"/>
    <w:rsid w:val="002B5F3E"/>
    <w:rsid w:val="002C26A6"/>
    <w:rsid w:val="002C37AD"/>
    <w:rsid w:val="002C7154"/>
    <w:rsid w:val="002D5ECB"/>
    <w:rsid w:val="003005DD"/>
    <w:rsid w:val="00303ABE"/>
    <w:rsid w:val="00306E46"/>
    <w:rsid w:val="00322F8E"/>
    <w:rsid w:val="00336F72"/>
    <w:rsid w:val="003470BC"/>
    <w:rsid w:val="00357805"/>
    <w:rsid w:val="00386142"/>
    <w:rsid w:val="003F743C"/>
    <w:rsid w:val="0040732A"/>
    <w:rsid w:val="004426A9"/>
    <w:rsid w:val="004B4205"/>
    <w:rsid w:val="004F6CFF"/>
    <w:rsid w:val="0050494B"/>
    <w:rsid w:val="00504975"/>
    <w:rsid w:val="00511DAE"/>
    <w:rsid w:val="00564301"/>
    <w:rsid w:val="005650EB"/>
    <w:rsid w:val="005659EB"/>
    <w:rsid w:val="00595C87"/>
    <w:rsid w:val="005C28DF"/>
    <w:rsid w:val="005D401D"/>
    <w:rsid w:val="005D4A65"/>
    <w:rsid w:val="005E6A76"/>
    <w:rsid w:val="00621ED1"/>
    <w:rsid w:val="00632B60"/>
    <w:rsid w:val="0065306F"/>
    <w:rsid w:val="0068351C"/>
    <w:rsid w:val="00687C1A"/>
    <w:rsid w:val="006919BE"/>
    <w:rsid w:val="006C026D"/>
    <w:rsid w:val="006E3B42"/>
    <w:rsid w:val="007018DB"/>
    <w:rsid w:val="007761E3"/>
    <w:rsid w:val="007873F2"/>
    <w:rsid w:val="007913BF"/>
    <w:rsid w:val="00792AB2"/>
    <w:rsid w:val="007973C4"/>
    <w:rsid w:val="007C5913"/>
    <w:rsid w:val="007E594E"/>
    <w:rsid w:val="00813564"/>
    <w:rsid w:val="0084103B"/>
    <w:rsid w:val="00847E60"/>
    <w:rsid w:val="00873113"/>
    <w:rsid w:val="008862B3"/>
    <w:rsid w:val="008A5935"/>
    <w:rsid w:val="008B0F18"/>
    <w:rsid w:val="008B12D6"/>
    <w:rsid w:val="008D29BD"/>
    <w:rsid w:val="00921FBB"/>
    <w:rsid w:val="00935324"/>
    <w:rsid w:val="00970251"/>
    <w:rsid w:val="0098636C"/>
    <w:rsid w:val="009B08A6"/>
    <w:rsid w:val="009D0A3C"/>
    <w:rsid w:val="009E1D6A"/>
    <w:rsid w:val="009E1DC8"/>
    <w:rsid w:val="009E60B7"/>
    <w:rsid w:val="009F1BDC"/>
    <w:rsid w:val="00A13A6C"/>
    <w:rsid w:val="00A33F17"/>
    <w:rsid w:val="00A41DFC"/>
    <w:rsid w:val="00A457B5"/>
    <w:rsid w:val="00A61A3D"/>
    <w:rsid w:val="00AB65AE"/>
    <w:rsid w:val="00AC3067"/>
    <w:rsid w:val="00AC4AF1"/>
    <w:rsid w:val="00AF0973"/>
    <w:rsid w:val="00B0751A"/>
    <w:rsid w:val="00B60C00"/>
    <w:rsid w:val="00B74064"/>
    <w:rsid w:val="00B85F9E"/>
    <w:rsid w:val="00B94D80"/>
    <w:rsid w:val="00B97A01"/>
    <w:rsid w:val="00BA032C"/>
    <w:rsid w:val="00BB4218"/>
    <w:rsid w:val="00BF3CA6"/>
    <w:rsid w:val="00C064FC"/>
    <w:rsid w:val="00C139EF"/>
    <w:rsid w:val="00C13E21"/>
    <w:rsid w:val="00C33066"/>
    <w:rsid w:val="00C37013"/>
    <w:rsid w:val="00C42CD2"/>
    <w:rsid w:val="00C93B62"/>
    <w:rsid w:val="00C95CB8"/>
    <w:rsid w:val="00CC279D"/>
    <w:rsid w:val="00CD2905"/>
    <w:rsid w:val="00CE2499"/>
    <w:rsid w:val="00D1026A"/>
    <w:rsid w:val="00D17484"/>
    <w:rsid w:val="00D270AF"/>
    <w:rsid w:val="00D30C40"/>
    <w:rsid w:val="00D322AF"/>
    <w:rsid w:val="00D36A61"/>
    <w:rsid w:val="00D378FA"/>
    <w:rsid w:val="00D416C4"/>
    <w:rsid w:val="00D62174"/>
    <w:rsid w:val="00D63DD3"/>
    <w:rsid w:val="00DB2718"/>
    <w:rsid w:val="00DE065D"/>
    <w:rsid w:val="00DE30FC"/>
    <w:rsid w:val="00DF27E0"/>
    <w:rsid w:val="00DF3A63"/>
    <w:rsid w:val="00E2548C"/>
    <w:rsid w:val="00E450DC"/>
    <w:rsid w:val="00E45183"/>
    <w:rsid w:val="00E55AA0"/>
    <w:rsid w:val="00E754B0"/>
    <w:rsid w:val="00E760FE"/>
    <w:rsid w:val="00E76381"/>
    <w:rsid w:val="00E76704"/>
    <w:rsid w:val="00E77BAC"/>
    <w:rsid w:val="00E92032"/>
    <w:rsid w:val="00E96A38"/>
    <w:rsid w:val="00EA7F73"/>
    <w:rsid w:val="00EC3227"/>
    <w:rsid w:val="00EE6D1D"/>
    <w:rsid w:val="00F16BF9"/>
    <w:rsid w:val="00F3757F"/>
    <w:rsid w:val="00F81B8D"/>
    <w:rsid w:val="00F9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B12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E1DC8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A61A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1A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8B12D6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6">
    <w:name w:val="Цветовое выделение"/>
    <w:uiPriority w:val="99"/>
    <w:rsid w:val="008B12D6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12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7873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5306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C3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BAB0-00C4-4E96-BC6B-2B73CF95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9838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2022-12-02T06:28:00Z</cp:lastPrinted>
  <dcterms:created xsi:type="dcterms:W3CDTF">2023-12-01T13:19:00Z</dcterms:created>
  <dcterms:modified xsi:type="dcterms:W3CDTF">2023-12-06T06:58:00Z</dcterms:modified>
</cp:coreProperties>
</file>