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C" w:rsidRPr="00BB1408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0"/>
        </w:rPr>
      </w:pPr>
    </w:p>
    <w:p w:rsidR="007D43F4" w:rsidRPr="00845306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306">
        <w:rPr>
          <w:rFonts w:ascii="Times New Roman" w:hAnsi="Times New Roman"/>
          <w:b/>
          <w:noProof/>
          <w:szCs w:val="20"/>
        </w:rPr>
        <w:drawing>
          <wp:inline distT="0" distB="0" distL="0" distR="0">
            <wp:extent cx="628015" cy="810895"/>
            <wp:effectExtent l="19050" t="0" r="63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3F4" w:rsidRPr="00845306" w:rsidRDefault="007D43F4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3EC" w:rsidRPr="00845306" w:rsidRDefault="001033EC" w:rsidP="000C62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1033EC" w:rsidRPr="00845306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306">
        <w:rPr>
          <w:rFonts w:ascii="Times New Roman" w:hAnsi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1033EC" w:rsidRPr="00845306" w:rsidRDefault="001033EC" w:rsidP="000C622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45306">
        <w:rPr>
          <w:rFonts w:ascii="Times New Roman" w:hAnsi="Times New Roman"/>
          <w:b/>
          <w:sz w:val="32"/>
          <w:szCs w:val="32"/>
        </w:rPr>
        <w:t>ПОСТАНОВЛЕНИЕ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845306" w:rsidRDefault="006224ED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45306">
        <w:rPr>
          <w:rFonts w:ascii="Times New Roman" w:hAnsi="Times New Roman"/>
          <w:sz w:val="24"/>
          <w:szCs w:val="24"/>
        </w:rPr>
        <w:t>о</w:t>
      </w:r>
      <w:r w:rsidR="001033EC" w:rsidRPr="00845306">
        <w:rPr>
          <w:rFonts w:ascii="Times New Roman" w:hAnsi="Times New Roman"/>
          <w:sz w:val="24"/>
          <w:szCs w:val="24"/>
        </w:rPr>
        <w:t>т</w:t>
      </w:r>
      <w:r w:rsidRPr="00845306">
        <w:rPr>
          <w:rFonts w:ascii="Times New Roman" w:hAnsi="Times New Roman"/>
          <w:sz w:val="24"/>
          <w:szCs w:val="24"/>
        </w:rPr>
        <w:t xml:space="preserve"> </w:t>
      </w:r>
      <w:r w:rsidR="007954F7">
        <w:rPr>
          <w:rFonts w:ascii="Times New Roman" w:hAnsi="Times New Roman"/>
          <w:sz w:val="24"/>
          <w:szCs w:val="24"/>
          <w:u w:val="single"/>
        </w:rPr>
        <w:t>09 июня</w:t>
      </w:r>
      <w:r w:rsidR="00753903" w:rsidRPr="00845306">
        <w:rPr>
          <w:rFonts w:ascii="Times New Roman" w:hAnsi="Times New Roman"/>
          <w:sz w:val="24"/>
          <w:szCs w:val="24"/>
        </w:rPr>
        <w:t xml:space="preserve"> </w:t>
      </w:r>
      <w:r w:rsidR="00B6744F" w:rsidRPr="00845306">
        <w:rPr>
          <w:rFonts w:ascii="Times New Roman" w:hAnsi="Times New Roman"/>
          <w:sz w:val="24"/>
          <w:szCs w:val="24"/>
        </w:rPr>
        <w:t>20</w:t>
      </w:r>
      <w:r w:rsidR="00D729D9" w:rsidRPr="00845306">
        <w:rPr>
          <w:rFonts w:ascii="Times New Roman" w:hAnsi="Times New Roman"/>
          <w:sz w:val="24"/>
          <w:szCs w:val="24"/>
        </w:rPr>
        <w:t>20</w:t>
      </w:r>
      <w:r w:rsidR="002A027B" w:rsidRPr="00845306">
        <w:rPr>
          <w:rFonts w:ascii="Times New Roman" w:hAnsi="Times New Roman"/>
          <w:sz w:val="24"/>
          <w:szCs w:val="24"/>
        </w:rPr>
        <w:t xml:space="preserve"> г. № </w:t>
      </w:r>
      <w:r w:rsidR="007954F7">
        <w:rPr>
          <w:rFonts w:ascii="Times New Roman" w:hAnsi="Times New Roman"/>
          <w:sz w:val="24"/>
          <w:szCs w:val="24"/>
          <w:u w:val="single"/>
        </w:rPr>
        <w:t>370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г. Россошь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33EC" w:rsidRPr="00845306" w:rsidRDefault="001033EC" w:rsidP="000C6224">
      <w:pPr>
        <w:tabs>
          <w:tab w:val="left" w:pos="5103"/>
        </w:tabs>
        <w:spacing w:after="0" w:line="240" w:lineRule="auto"/>
        <w:ind w:right="4817"/>
        <w:jc w:val="both"/>
        <w:rPr>
          <w:rFonts w:ascii="Times New Roman" w:hAnsi="Times New Roman"/>
          <w:b/>
          <w:sz w:val="26"/>
          <w:szCs w:val="26"/>
        </w:rPr>
      </w:pPr>
      <w:r w:rsidRPr="00845306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городского поселения город Россошь от </w:t>
      </w:r>
      <w:r w:rsidR="00E80B1C" w:rsidRPr="00845306">
        <w:rPr>
          <w:rFonts w:ascii="Times New Roman" w:hAnsi="Times New Roman"/>
          <w:b/>
          <w:sz w:val="26"/>
          <w:szCs w:val="26"/>
        </w:rPr>
        <w:t>3</w:t>
      </w:r>
      <w:r w:rsidR="00B6744F" w:rsidRPr="00845306">
        <w:rPr>
          <w:rFonts w:ascii="Times New Roman" w:hAnsi="Times New Roman"/>
          <w:b/>
          <w:sz w:val="26"/>
          <w:szCs w:val="26"/>
        </w:rPr>
        <w:t>1</w:t>
      </w:r>
      <w:r w:rsidRPr="00845306">
        <w:rPr>
          <w:rFonts w:ascii="Times New Roman" w:hAnsi="Times New Roman"/>
          <w:b/>
          <w:sz w:val="26"/>
          <w:szCs w:val="26"/>
        </w:rPr>
        <w:t>.</w:t>
      </w:r>
      <w:r w:rsidR="00E80B1C" w:rsidRPr="00845306">
        <w:rPr>
          <w:rFonts w:ascii="Times New Roman" w:hAnsi="Times New Roman"/>
          <w:b/>
          <w:sz w:val="26"/>
          <w:szCs w:val="26"/>
        </w:rPr>
        <w:t>10</w:t>
      </w:r>
      <w:r w:rsidRPr="00845306">
        <w:rPr>
          <w:rFonts w:ascii="Times New Roman" w:hAnsi="Times New Roman"/>
          <w:b/>
          <w:sz w:val="26"/>
          <w:szCs w:val="26"/>
        </w:rPr>
        <w:t>.201</w:t>
      </w:r>
      <w:r w:rsidR="00E80B1C" w:rsidRPr="00845306">
        <w:rPr>
          <w:rFonts w:ascii="Times New Roman" w:hAnsi="Times New Roman"/>
          <w:b/>
          <w:sz w:val="26"/>
          <w:szCs w:val="26"/>
        </w:rPr>
        <w:t>7</w:t>
      </w:r>
      <w:r w:rsidRPr="00845306">
        <w:rPr>
          <w:rFonts w:ascii="Times New Roman" w:hAnsi="Times New Roman"/>
          <w:b/>
          <w:sz w:val="26"/>
          <w:szCs w:val="26"/>
        </w:rPr>
        <w:t xml:space="preserve"> г. №</w:t>
      </w:r>
      <w:r w:rsidR="00E80B1C" w:rsidRPr="00845306">
        <w:rPr>
          <w:rFonts w:ascii="Times New Roman" w:hAnsi="Times New Roman"/>
          <w:b/>
          <w:sz w:val="26"/>
          <w:szCs w:val="26"/>
        </w:rPr>
        <w:t>1670</w:t>
      </w:r>
      <w:r w:rsidRPr="00845306">
        <w:rPr>
          <w:rFonts w:ascii="Times New Roman" w:hAnsi="Times New Roman"/>
          <w:b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845306">
        <w:rPr>
          <w:rFonts w:ascii="Times New Roman" w:hAnsi="Times New Roman"/>
          <w:b/>
          <w:sz w:val="26"/>
          <w:szCs w:val="26"/>
        </w:rPr>
        <w:t>4</w:t>
      </w:r>
      <w:r w:rsidRPr="00845306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D2A" w:rsidRPr="00845306" w:rsidRDefault="00101D2A" w:rsidP="000C62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36BF" w:rsidRPr="00845306" w:rsidRDefault="001033EC" w:rsidP="0097367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7367F" w:rsidRPr="00845306">
        <w:rPr>
          <w:rFonts w:ascii="Times New Roman" w:hAnsi="Times New Roman"/>
          <w:sz w:val="26"/>
          <w:szCs w:val="26"/>
        </w:rPr>
        <w:t>постановлением Правительства Воронежской обл</w:t>
      </w:r>
      <w:r w:rsidR="00B92887">
        <w:rPr>
          <w:rFonts w:ascii="Times New Roman" w:hAnsi="Times New Roman"/>
          <w:sz w:val="26"/>
          <w:szCs w:val="26"/>
        </w:rPr>
        <w:t>асти</w:t>
      </w:r>
      <w:r w:rsidR="0097367F" w:rsidRPr="00845306">
        <w:rPr>
          <w:rFonts w:ascii="Times New Roman" w:hAnsi="Times New Roman"/>
          <w:sz w:val="26"/>
          <w:szCs w:val="26"/>
        </w:rPr>
        <w:t xml:space="preserve"> от 31.08.2017 № 679 «Об утверждении государственной программы Воронежской области «Формирование современной городской среды Воронежской области», </w:t>
      </w:r>
      <w:r w:rsidR="00EE07EB" w:rsidRPr="00845306">
        <w:rPr>
          <w:rFonts w:ascii="Times New Roman" w:hAnsi="Times New Roman"/>
          <w:sz w:val="26"/>
          <w:szCs w:val="26"/>
        </w:rPr>
        <w:t>постановлением администрации городского поселения город Россошь</w:t>
      </w:r>
      <w:r w:rsidR="0029078E" w:rsidRPr="00845306">
        <w:rPr>
          <w:rFonts w:ascii="Times New Roman" w:hAnsi="Times New Roman"/>
          <w:sz w:val="26"/>
          <w:szCs w:val="26"/>
        </w:rPr>
        <w:t xml:space="preserve"> от 20.12.2019 г. № 1460 «Об утверждении Порядка разработки, реализации и оценки эффективности муниципальных программ городского поселения город Россошь»</w:t>
      </w:r>
    </w:p>
    <w:p w:rsidR="002046FA" w:rsidRPr="00845306" w:rsidRDefault="00B936BF" w:rsidP="000C62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 </w:t>
      </w:r>
    </w:p>
    <w:p w:rsidR="001033EC" w:rsidRPr="00845306" w:rsidRDefault="001033EC" w:rsidP="000C62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5306">
        <w:rPr>
          <w:rFonts w:ascii="Times New Roman" w:hAnsi="Times New Roman"/>
          <w:b/>
          <w:sz w:val="26"/>
          <w:szCs w:val="26"/>
        </w:rPr>
        <w:t>ПОСТАНОВЛЯЮ: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4620" w:rsidRPr="00845306" w:rsidRDefault="001033EC" w:rsidP="000C62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>1.</w:t>
      </w:r>
      <w:r w:rsidRPr="00845306">
        <w:rPr>
          <w:rFonts w:ascii="Times New Roman" w:hAnsi="Times New Roman"/>
          <w:sz w:val="26"/>
          <w:szCs w:val="26"/>
        </w:rPr>
        <w:tab/>
        <w:t xml:space="preserve">Внести в постановление администрации городского поселения город Россошь от </w:t>
      </w:r>
      <w:r w:rsidR="00FF1D88" w:rsidRPr="00845306">
        <w:rPr>
          <w:rFonts w:ascii="Times New Roman" w:hAnsi="Times New Roman"/>
          <w:sz w:val="26"/>
          <w:szCs w:val="26"/>
        </w:rPr>
        <w:t>3</w:t>
      </w:r>
      <w:r w:rsidRPr="00845306">
        <w:rPr>
          <w:rFonts w:ascii="Times New Roman" w:hAnsi="Times New Roman"/>
          <w:sz w:val="26"/>
          <w:szCs w:val="26"/>
        </w:rPr>
        <w:t>1.</w:t>
      </w:r>
      <w:r w:rsidR="00FF1D88" w:rsidRPr="00845306">
        <w:rPr>
          <w:rFonts w:ascii="Times New Roman" w:hAnsi="Times New Roman"/>
          <w:sz w:val="26"/>
          <w:szCs w:val="26"/>
        </w:rPr>
        <w:t>10</w:t>
      </w:r>
      <w:r w:rsidRPr="00845306">
        <w:rPr>
          <w:rFonts w:ascii="Times New Roman" w:hAnsi="Times New Roman"/>
          <w:sz w:val="26"/>
          <w:szCs w:val="26"/>
        </w:rPr>
        <w:t>.201</w:t>
      </w:r>
      <w:r w:rsidR="00FF1D88" w:rsidRPr="00845306">
        <w:rPr>
          <w:rFonts w:ascii="Times New Roman" w:hAnsi="Times New Roman"/>
          <w:sz w:val="26"/>
          <w:szCs w:val="26"/>
        </w:rPr>
        <w:t>7</w:t>
      </w:r>
      <w:r w:rsidRPr="00845306">
        <w:rPr>
          <w:rFonts w:ascii="Times New Roman" w:hAnsi="Times New Roman"/>
          <w:sz w:val="26"/>
          <w:szCs w:val="26"/>
        </w:rPr>
        <w:t xml:space="preserve"> г. № </w:t>
      </w:r>
      <w:r w:rsidR="00FF1D88" w:rsidRPr="00845306">
        <w:rPr>
          <w:rFonts w:ascii="Times New Roman" w:hAnsi="Times New Roman"/>
          <w:sz w:val="26"/>
          <w:szCs w:val="26"/>
        </w:rPr>
        <w:t>1670</w:t>
      </w:r>
      <w:r w:rsidRPr="00845306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«Формирование современной городской среды на территории городского поселения город Россошь на 2018-202</w:t>
      </w:r>
      <w:r w:rsidR="00E72F9B" w:rsidRPr="00845306">
        <w:rPr>
          <w:rFonts w:ascii="Times New Roman" w:hAnsi="Times New Roman"/>
          <w:sz w:val="26"/>
          <w:szCs w:val="26"/>
        </w:rPr>
        <w:t>4</w:t>
      </w:r>
      <w:r w:rsidRPr="00845306">
        <w:rPr>
          <w:rFonts w:ascii="Times New Roman" w:hAnsi="Times New Roman"/>
          <w:sz w:val="26"/>
          <w:szCs w:val="26"/>
        </w:rPr>
        <w:t xml:space="preserve"> годы» (в ред. </w:t>
      </w:r>
      <w:r w:rsidR="00FF1D88" w:rsidRPr="00845306">
        <w:rPr>
          <w:rFonts w:ascii="Times New Roman" w:hAnsi="Times New Roman"/>
          <w:sz w:val="26"/>
          <w:szCs w:val="26"/>
        </w:rPr>
        <w:t xml:space="preserve"> от 1</w:t>
      </w:r>
      <w:r w:rsidR="00E72F9B" w:rsidRPr="00845306">
        <w:rPr>
          <w:rFonts w:ascii="Times New Roman" w:hAnsi="Times New Roman"/>
          <w:sz w:val="26"/>
          <w:szCs w:val="26"/>
        </w:rPr>
        <w:t>7</w:t>
      </w:r>
      <w:r w:rsidR="00FF1D88" w:rsidRPr="00845306">
        <w:rPr>
          <w:rFonts w:ascii="Times New Roman" w:hAnsi="Times New Roman"/>
          <w:sz w:val="26"/>
          <w:szCs w:val="26"/>
        </w:rPr>
        <w:t>.0</w:t>
      </w:r>
      <w:r w:rsidR="00E72F9B" w:rsidRPr="00845306">
        <w:rPr>
          <w:rFonts w:ascii="Times New Roman" w:hAnsi="Times New Roman"/>
          <w:sz w:val="26"/>
          <w:szCs w:val="26"/>
        </w:rPr>
        <w:t>4</w:t>
      </w:r>
      <w:r w:rsidR="00FF1D88" w:rsidRPr="00845306">
        <w:rPr>
          <w:rFonts w:ascii="Times New Roman" w:hAnsi="Times New Roman"/>
          <w:sz w:val="26"/>
          <w:szCs w:val="26"/>
        </w:rPr>
        <w:t>.2019 г. №</w:t>
      </w:r>
      <w:r w:rsidR="00E72F9B" w:rsidRPr="00845306">
        <w:rPr>
          <w:rFonts w:ascii="Times New Roman" w:hAnsi="Times New Roman"/>
          <w:sz w:val="26"/>
          <w:szCs w:val="26"/>
        </w:rPr>
        <w:t>381, от 05.09.2019 г.</w:t>
      </w:r>
      <w:r w:rsidR="00713EBD" w:rsidRPr="00845306">
        <w:rPr>
          <w:rFonts w:ascii="Times New Roman" w:hAnsi="Times New Roman"/>
          <w:sz w:val="26"/>
          <w:szCs w:val="26"/>
        </w:rPr>
        <w:t xml:space="preserve"> №1047, от 02.12.2019 г. №1371</w:t>
      </w:r>
      <w:r w:rsidR="00F85A78" w:rsidRPr="00845306">
        <w:rPr>
          <w:rFonts w:ascii="Times New Roman" w:hAnsi="Times New Roman"/>
          <w:sz w:val="26"/>
          <w:szCs w:val="26"/>
        </w:rPr>
        <w:t>, от 22.01.2020 г. №12</w:t>
      </w:r>
      <w:r w:rsidR="00D24620" w:rsidRPr="00845306">
        <w:rPr>
          <w:rFonts w:ascii="Times New Roman" w:hAnsi="Times New Roman"/>
          <w:sz w:val="26"/>
          <w:szCs w:val="26"/>
        </w:rPr>
        <w:t>, от 28.02.2020г. №112</w:t>
      </w:r>
      <w:r w:rsidR="00B936BF" w:rsidRPr="00845306">
        <w:rPr>
          <w:rFonts w:ascii="Times New Roman" w:hAnsi="Times New Roman"/>
          <w:sz w:val="26"/>
          <w:szCs w:val="26"/>
        </w:rPr>
        <w:t>, от 27.03.2020 г. № 221</w:t>
      </w:r>
      <w:r w:rsidRPr="00845306">
        <w:rPr>
          <w:rFonts w:ascii="Times New Roman" w:hAnsi="Times New Roman"/>
          <w:sz w:val="26"/>
          <w:szCs w:val="26"/>
        </w:rPr>
        <w:t>)</w:t>
      </w:r>
      <w:r w:rsidR="00D24620" w:rsidRPr="0084530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E9780E" w:rsidRPr="00845306" w:rsidRDefault="00133DE8" w:rsidP="000C62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1.1. </w:t>
      </w:r>
      <w:r w:rsidR="00B92887">
        <w:rPr>
          <w:rFonts w:ascii="Times New Roman" w:hAnsi="Times New Roman"/>
          <w:sz w:val="26"/>
          <w:szCs w:val="26"/>
        </w:rPr>
        <w:t>С</w:t>
      </w:r>
      <w:r w:rsidR="007C0F1F" w:rsidRPr="00845306">
        <w:rPr>
          <w:rFonts w:ascii="Times New Roman" w:hAnsi="Times New Roman"/>
          <w:sz w:val="26"/>
          <w:szCs w:val="26"/>
        </w:rPr>
        <w:t>троку</w:t>
      </w:r>
      <w:r w:rsidR="006B299D" w:rsidRPr="00845306">
        <w:rPr>
          <w:rFonts w:ascii="Times New Roman" w:hAnsi="Times New Roman"/>
          <w:sz w:val="26"/>
          <w:szCs w:val="26"/>
        </w:rPr>
        <w:t xml:space="preserve"> </w:t>
      </w:r>
      <w:r w:rsidR="007C0F1F" w:rsidRPr="00845306">
        <w:rPr>
          <w:rFonts w:ascii="Times New Roman" w:hAnsi="Times New Roman"/>
          <w:sz w:val="26"/>
          <w:szCs w:val="26"/>
        </w:rPr>
        <w:t>«</w:t>
      </w:r>
      <w:r w:rsidR="006B299D" w:rsidRPr="00845306">
        <w:rPr>
          <w:rFonts w:ascii="Times New Roman" w:hAnsi="Times New Roman"/>
          <w:sz w:val="26"/>
          <w:szCs w:val="26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7C0F1F" w:rsidRPr="00845306">
        <w:rPr>
          <w:rFonts w:ascii="Times New Roman" w:hAnsi="Times New Roman"/>
          <w:sz w:val="26"/>
          <w:szCs w:val="26"/>
        </w:rPr>
        <w:t xml:space="preserve">» </w:t>
      </w:r>
      <w:r w:rsidR="006B299D" w:rsidRPr="00845306">
        <w:rPr>
          <w:rFonts w:ascii="Times New Roman" w:hAnsi="Times New Roman"/>
          <w:sz w:val="26"/>
          <w:szCs w:val="26"/>
        </w:rPr>
        <w:t>Паспорт</w:t>
      </w:r>
      <w:r w:rsidR="007C0F1F" w:rsidRPr="00845306">
        <w:rPr>
          <w:rFonts w:ascii="Times New Roman" w:hAnsi="Times New Roman"/>
          <w:sz w:val="26"/>
          <w:szCs w:val="26"/>
        </w:rPr>
        <w:t>а</w:t>
      </w:r>
      <w:r w:rsidR="006B299D" w:rsidRPr="00845306">
        <w:rPr>
          <w:rFonts w:ascii="Times New Roman" w:hAnsi="Times New Roman"/>
          <w:sz w:val="26"/>
          <w:szCs w:val="26"/>
        </w:rPr>
        <w:t xml:space="preserve"> муниципальной программы городского поселения город Россошь Россошанского муниципального района Воронежской области «Формирование современной городской среды на территории городского поселения город Россошь на 2018-2024 годы»</w:t>
      </w:r>
      <w:r w:rsidR="00B92887">
        <w:rPr>
          <w:rFonts w:ascii="Times New Roman" w:hAnsi="Times New Roman"/>
          <w:sz w:val="26"/>
          <w:szCs w:val="26"/>
        </w:rPr>
        <w:t xml:space="preserve"> изложить </w:t>
      </w:r>
      <w:r w:rsidR="007C0F1F" w:rsidRPr="00845306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64"/>
        <w:gridCol w:w="8244"/>
      </w:tblGrid>
      <w:tr w:rsidR="006B299D" w:rsidRPr="00845306" w:rsidTr="00E774A5">
        <w:trPr>
          <w:trHeight w:val="3774"/>
        </w:trPr>
        <w:tc>
          <w:tcPr>
            <w:tcW w:w="1001" w:type="pct"/>
          </w:tcPr>
          <w:p w:rsidR="006B299D" w:rsidRPr="00845306" w:rsidRDefault="006B299D" w:rsidP="000C62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:rsidR="00E92E49" w:rsidRPr="00845306" w:rsidRDefault="00E92E49" w:rsidP="000C622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–</w:t>
            </w:r>
            <w:r w:rsidR="00DF1A73" w:rsidRPr="0084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69B" w:rsidRPr="00845306">
              <w:rPr>
                <w:rFonts w:ascii="Times New Roman" w:hAnsi="Times New Roman"/>
                <w:sz w:val="24"/>
                <w:szCs w:val="24"/>
              </w:rPr>
              <w:t xml:space="preserve">881 646,4 </w:t>
            </w:r>
            <w:r w:rsidRPr="00845306">
              <w:rPr>
                <w:rFonts w:ascii="Times New Roman" w:hAnsi="Times New Roman"/>
                <w:sz w:val="24"/>
                <w:szCs w:val="24"/>
              </w:rPr>
              <w:t>тыс. руб., в том числе по источникам финансирования:</w:t>
            </w:r>
          </w:p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CC1E92" w:rsidRPr="00845306">
              <w:rPr>
                <w:rFonts w:ascii="Times New Roman" w:hAnsi="Times New Roman"/>
                <w:sz w:val="24"/>
                <w:szCs w:val="24"/>
              </w:rPr>
              <w:t>14</w:t>
            </w:r>
            <w:r w:rsidR="00DF1A73" w:rsidRPr="00845306">
              <w:rPr>
                <w:rFonts w:ascii="Times New Roman" w:hAnsi="Times New Roman"/>
                <w:sz w:val="24"/>
                <w:szCs w:val="24"/>
              </w:rPr>
              <w:t xml:space="preserve">7 564,5 </w:t>
            </w:r>
            <w:r w:rsidRPr="0084530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t xml:space="preserve">- областной бюджет – </w:t>
            </w:r>
            <w:r w:rsidR="00DF1A73" w:rsidRPr="00845306">
              <w:rPr>
                <w:rFonts w:ascii="Times New Roman" w:hAnsi="Times New Roman"/>
                <w:sz w:val="24"/>
                <w:szCs w:val="24"/>
              </w:rPr>
              <w:t xml:space="preserve">712 454,3 </w:t>
            </w:r>
            <w:r w:rsidRPr="0084530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t xml:space="preserve">- местный бюджет – </w:t>
            </w:r>
            <w:r w:rsidR="00845306" w:rsidRPr="00845306">
              <w:rPr>
                <w:rFonts w:ascii="Times New Roman" w:hAnsi="Times New Roman"/>
                <w:sz w:val="24"/>
                <w:szCs w:val="24"/>
              </w:rPr>
              <w:t>21627,6</w:t>
            </w:r>
            <w:r w:rsidR="00DF1A73" w:rsidRPr="0084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306">
              <w:rPr>
                <w:rFonts w:ascii="Times New Roman" w:hAnsi="Times New Roman"/>
                <w:sz w:val="24"/>
                <w:szCs w:val="24"/>
              </w:rPr>
              <w:t>тыс. руб.;</w:t>
            </w:r>
            <w:r w:rsidR="0038569B" w:rsidRPr="00845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306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tbl>
            <w:tblPr>
              <w:tblW w:w="80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78"/>
              <w:gridCol w:w="1527"/>
              <w:gridCol w:w="1559"/>
              <w:gridCol w:w="1275"/>
              <w:gridCol w:w="1134"/>
              <w:gridCol w:w="1701"/>
            </w:tblGrid>
            <w:tr w:rsidR="006B299D" w:rsidRPr="00845306" w:rsidTr="00E9780E">
              <w:trPr>
                <w:trHeight w:val="704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ind w:left="-18" w:right="-57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ind w:left="-79" w:right="-57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6B299D" w:rsidRPr="00845306" w:rsidTr="00E9780E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2018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9 645,1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8 198,2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1 446,8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2019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13 557,3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13 000,0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557,3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20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2020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9C507F" w:rsidP="0038569B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105</w:t>
                  </w:r>
                  <w:r w:rsidR="0038569B" w:rsidRPr="00845306">
                    <w:rPr>
                      <w:szCs w:val="24"/>
                    </w:rPr>
                    <w:t> </w:t>
                  </w:r>
                  <w:r w:rsidRPr="00845306">
                    <w:rPr>
                      <w:szCs w:val="24"/>
                    </w:rPr>
                    <w:t>1</w:t>
                  </w:r>
                  <w:r w:rsidR="0016017C" w:rsidRPr="00845306">
                    <w:rPr>
                      <w:szCs w:val="24"/>
                    </w:rPr>
                    <w:t>8</w:t>
                  </w:r>
                  <w:r w:rsidR="0038569B" w:rsidRPr="00845306">
                    <w:rPr>
                      <w:szCs w:val="24"/>
                    </w:rPr>
                    <w:t>4,5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E92E49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</w:t>
                  </w:r>
                  <w:r w:rsidR="00CC1E92" w:rsidRPr="00845306">
                    <w:rPr>
                      <w:szCs w:val="24"/>
                    </w:rPr>
                    <w:t>0</w:t>
                  </w:r>
                  <w:r w:rsidRPr="00845306">
                    <w:rPr>
                      <w:szCs w:val="24"/>
                    </w:rPr>
                    <w:t>3 832,0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E92E49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282,3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9C507F" w:rsidP="0038569B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1 0</w:t>
                  </w:r>
                  <w:r w:rsidR="0038569B" w:rsidRPr="00845306">
                    <w:rPr>
                      <w:szCs w:val="24"/>
                    </w:rPr>
                    <w:t>70</w:t>
                  </w:r>
                  <w:r w:rsidR="00E92E49" w:rsidRPr="00845306">
                    <w:rPr>
                      <w:szCs w:val="24"/>
                    </w:rPr>
                    <w:t>,</w:t>
                  </w:r>
                  <w:r w:rsidR="0038569B" w:rsidRPr="00845306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2021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38569B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36</w:t>
                  </w:r>
                  <w:r w:rsidR="006B299D" w:rsidRPr="00845306">
                    <w:rPr>
                      <w:szCs w:val="24"/>
                    </w:rPr>
                    <w:t xml:space="preserve"> 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17 640,0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360,0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38569B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18500,0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2022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18 759,5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17 894,3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365,2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2023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311 000,0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310 500,0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  <w:tr w:rsidR="006B299D" w:rsidRPr="00845306" w:rsidTr="00E9780E">
              <w:trPr>
                <w:trHeight w:val="70"/>
                <w:jc w:val="center"/>
              </w:trPr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E92E49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2024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387</w:t>
                  </w:r>
                  <w:r w:rsidR="00CC1E92" w:rsidRPr="0084530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000,0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386</w:t>
                  </w:r>
                  <w:r w:rsidR="00CC1E92" w:rsidRPr="00845306">
                    <w:rPr>
                      <w:szCs w:val="24"/>
                    </w:rPr>
                    <w:t xml:space="preserve"> </w:t>
                  </w:r>
                  <w:r w:rsidRPr="00845306">
                    <w:rPr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5306">
                    <w:rPr>
                      <w:rFonts w:ascii="Times New Roman" w:hAnsi="Times New Roman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299D" w:rsidRPr="00845306" w:rsidRDefault="006B299D" w:rsidP="000C6224">
                  <w:pPr>
                    <w:pStyle w:val="af3"/>
                    <w:spacing w:after="0" w:line="240" w:lineRule="auto"/>
                    <w:jc w:val="center"/>
                    <w:rPr>
                      <w:szCs w:val="24"/>
                    </w:rPr>
                  </w:pPr>
                  <w:r w:rsidRPr="00845306">
                    <w:rPr>
                      <w:szCs w:val="24"/>
                    </w:rPr>
                    <w:t>0,0</w:t>
                  </w:r>
                </w:p>
              </w:tc>
            </w:tr>
          </w:tbl>
          <w:p w:rsidR="006B299D" w:rsidRPr="00845306" w:rsidRDefault="006B299D" w:rsidP="000C62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2E49" w:rsidRPr="00845306" w:rsidRDefault="0074710F" w:rsidP="000C622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>1.3.</w:t>
      </w:r>
      <w:r w:rsidR="004A68EE" w:rsidRPr="00845306">
        <w:rPr>
          <w:rFonts w:ascii="Times New Roman" w:hAnsi="Times New Roman"/>
          <w:sz w:val="26"/>
          <w:szCs w:val="26"/>
        </w:rPr>
        <w:tab/>
      </w:r>
      <w:r w:rsidRPr="00845306">
        <w:rPr>
          <w:rFonts w:ascii="Times New Roman" w:hAnsi="Times New Roman"/>
          <w:sz w:val="26"/>
          <w:szCs w:val="26"/>
        </w:rPr>
        <w:t xml:space="preserve"> Приложение №2 к муниципальной программе «Формирование современной</w:t>
      </w:r>
      <w:r w:rsidR="00F35CAC" w:rsidRPr="00845306">
        <w:rPr>
          <w:rFonts w:ascii="Times New Roman" w:hAnsi="Times New Roman"/>
          <w:sz w:val="26"/>
          <w:szCs w:val="26"/>
        </w:rPr>
        <w:t xml:space="preserve"> городской среды на территории </w:t>
      </w:r>
      <w:r w:rsidRPr="00845306">
        <w:rPr>
          <w:rFonts w:ascii="Times New Roman" w:hAnsi="Times New Roman"/>
          <w:sz w:val="26"/>
          <w:szCs w:val="26"/>
        </w:rPr>
        <w:t xml:space="preserve">городского поселения город Россошь на 2018-2024 годы» </w:t>
      </w:r>
      <w:r w:rsidR="00B92887">
        <w:rPr>
          <w:rFonts w:ascii="Times New Roman" w:hAnsi="Times New Roman"/>
          <w:sz w:val="26"/>
          <w:szCs w:val="26"/>
        </w:rPr>
        <w:t>изложить</w:t>
      </w:r>
      <w:r w:rsidR="00B92887" w:rsidRPr="00845306">
        <w:rPr>
          <w:rFonts w:ascii="Times New Roman" w:hAnsi="Times New Roman"/>
          <w:sz w:val="26"/>
          <w:szCs w:val="26"/>
        </w:rPr>
        <w:t xml:space="preserve"> </w:t>
      </w:r>
      <w:r w:rsidRPr="00845306">
        <w:rPr>
          <w:rFonts w:ascii="Times New Roman" w:hAnsi="Times New Roman"/>
          <w:sz w:val="26"/>
          <w:szCs w:val="26"/>
        </w:rPr>
        <w:t xml:space="preserve">в новой редакции согласно приложению </w:t>
      </w:r>
      <w:r w:rsidR="00DF1A73" w:rsidRPr="00845306">
        <w:rPr>
          <w:rFonts w:ascii="Times New Roman" w:hAnsi="Times New Roman"/>
          <w:sz w:val="26"/>
          <w:szCs w:val="26"/>
        </w:rPr>
        <w:t>1</w:t>
      </w:r>
      <w:r w:rsidRPr="00845306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74710F" w:rsidRPr="00845306" w:rsidRDefault="0074710F" w:rsidP="000C622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>1.4.</w:t>
      </w:r>
      <w:r w:rsidR="004A68EE" w:rsidRPr="00845306">
        <w:rPr>
          <w:rFonts w:ascii="Times New Roman" w:hAnsi="Times New Roman"/>
          <w:sz w:val="26"/>
          <w:szCs w:val="26"/>
        </w:rPr>
        <w:tab/>
      </w:r>
      <w:r w:rsidR="00B92887">
        <w:rPr>
          <w:rFonts w:ascii="Times New Roman" w:hAnsi="Times New Roman"/>
          <w:sz w:val="26"/>
          <w:szCs w:val="26"/>
        </w:rPr>
        <w:t xml:space="preserve"> </w:t>
      </w:r>
      <w:r w:rsidRPr="00845306">
        <w:rPr>
          <w:rFonts w:ascii="Times New Roman" w:hAnsi="Times New Roman"/>
          <w:sz w:val="26"/>
          <w:szCs w:val="26"/>
        </w:rPr>
        <w:t xml:space="preserve">Приложение №2.1 к муниципальной программе «Формирование современной городской среды на территории  городского поселения город Россошь на 2018-2024 годы» </w:t>
      </w:r>
      <w:r w:rsidR="00B92887">
        <w:rPr>
          <w:rFonts w:ascii="Times New Roman" w:hAnsi="Times New Roman"/>
          <w:sz w:val="26"/>
          <w:szCs w:val="26"/>
        </w:rPr>
        <w:t>изложить</w:t>
      </w:r>
      <w:r w:rsidR="00B92887" w:rsidRPr="00845306">
        <w:rPr>
          <w:rFonts w:ascii="Times New Roman" w:hAnsi="Times New Roman"/>
          <w:sz w:val="26"/>
          <w:szCs w:val="26"/>
        </w:rPr>
        <w:t xml:space="preserve"> </w:t>
      </w:r>
      <w:r w:rsidRPr="00845306">
        <w:rPr>
          <w:rFonts w:ascii="Times New Roman" w:hAnsi="Times New Roman"/>
          <w:sz w:val="26"/>
          <w:szCs w:val="26"/>
        </w:rPr>
        <w:t xml:space="preserve">в новой редакции согласно приложению </w:t>
      </w:r>
      <w:r w:rsidR="00DF1A73" w:rsidRPr="00845306">
        <w:rPr>
          <w:rFonts w:ascii="Times New Roman" w:hAnsi="Times New Roman"/>
          <w:sz w:val="26"/>
          <w:szCs w:val="26"/>
        </w:rPr>
        <w:t>2</w:t>
      </w:r>
      <w:r w:rsidRPr="00845306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24C03" w:rsidRPr="00845306" w:rsidRDefault="00924C03" w:rsidP="000C622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1.5. Приложение №2.2 к муниципальной программе «Формирование современной городской среды на территории  городского поселения город Россошь на 2018-2024 годы» </w:t>
      </w:r>
      <w:r w:rsidR="00B92887">
        <w:rPr>
          <w:rFonts w:ascii="Times New Roman" w:hAnsi="Times New Roman"/>
          <w:sz w:val="26"/>
          <w:szCs w:val="26"/>
        </w:rPr>
        <w:t>изложить</w:t>
      </w:r>
      <w:r w:rsidR="00B92887" w:rsidRPr="00845306">
        <w:rPr>
          <w:rFonts w:ascii="Times New Roman" w:hAnsi="Times New Roman"/>
          <w:sz w:val="26"/>
          <w:szCs w:val="26"/>
        </w:rPr>
        <w:t xml:space="preserve"> </w:t>
      </w:r>
      <w:r w:rsidRPr="00845306">
        <w:rPr>
          <w:rFonts w:ascii="Times New Roman" w:hAnsi="Times New Roman"/>
          <w:sz w:val="26"/>
          <w:szCs w:val="26"/>
        </w:rPr>
        <w:t xml:space="preserve">в новой редакции согласно приложению </w:t>
      </w:r>
      <w:r w:rsidR="00A52CBE" w:rsidRPr="00845306">
        <w:rPr>
          <w:rFonts w:ascii="Times New Roman" w:hAnsi="Times New Roman"/>
          <w:sz w:val="26"/>
          <w:szCs w:val="26"/>
        </w:rPr>
        <w:t>3</w:t>
      </w:r>
      <w:r w:rsidRPr="00845306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1033EC" w:rsidRPr="00845306" w:rsidRDefault="00C9613C" w:rsidP="000C62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>2</w:t>
      </w:r>
      <w:r w:rsidR="001033EC" w:rsidRPr="00845306">
        <w:rPr>
          <w:rFonts w:ascii="Times New Roman" w:hAnsi="Times New Roman"/>
          <w:sz w:val="26"/>
          <w:szCs w:val="26"/>
        </w:rPr>
        <w:t>.</w:t>
      </w:r>
      <w:r w:rsidR="001033EC" w:rsidRPr="00845306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</w:r>
    </w:p>
    <w:p w:rsidR="001033EC" w:rsidRPr="00845306" w:rsidRDefault="00C9613C" w:rsidP="000C62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>3</w:t>
      </w:r>
      <w:r w:rsidR="001033EC" w:rsidRPr="00845306">
        <w:rPr>
          <w:rFonts w:ascii="Times New Roman" w:hAnsi="Times New Roman"/>
          <w:sz w:val="26"/>
          <w:szCs w:val="26"/>
        </w:rPr>
        <w:t>.</w:t>
      </w:r>
      <w:r w:rsidR="001033EC" w:rsidRPr="00845306">
        <w:rPr>
          <w:rFonts w:ascii="Times New Roman" w:hAnsi="Times New Roman"/>
          <w:sz w:val="26"/>
          <w:szCs w:val="26"/>
        </w:rPr>
        <w:tab/>
      </w:r>
      <w:r w:rsidR="001033EC" w:rsidRPr="00845306">
        <w:rPr>
          <w:rFonts w:ascii="Times New Roman" w:hAnsi="Times New Roman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43F4" w:rsidRPr="00845306" w:rsidRDefault="007D43F4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33EC" w:rsidRPr="00845306" w:rsidRDefault="001033EC" w:rsidP="000C6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1033EC" w:rsidRPr="00845306" w:rsidRDefault="001033EC" w:rsidP="000C6224">
      <w:pPr>
        <w:spacing w:after="0" w:line="240" w:lineRule="auto"/>
        <w:ind w:right="-143"/>
        <w:jc w:val="both"/>
        <w:rPr>
          <w:sz w:val="26"/>
          <w:szCs w:val="26"/>
        </w:rPr>
      </w:pPr>
      <w:r w:rsidRPr="00845306">
        <w:rPr>
          <w:rFonts w:ascii="Times New Roman" w:hAnsi="Times New Roman"/>
          <w:sz w:val="26"/>
          <w:szCs w:val="26"/>
        </w:rPr>
        <w:t xml:space="preserve">городского поселения город Россошь </w:t>
      </w:r>
      <w:r w:rsidRPr="00845306">
        <w:rPr>
          <w:rFonts w:ascii="Times New Roman" w:hAnsi="Times New Roman"/>
          <w:sz w:val="26"/>
          <w:szCs w:val="26"/>
        </w:rPr>
        <w:tab/>
      </w:r>
      <w:r w:rsidRPr="00845306">
        <w:rPr>
          <w:rFonts w:ascii="Times New Roman" w:hAnsi="Times New Roman"/>
          <w:sz w:val="26"/>
          <w:szCs w:val="26"/>
        </w:rPr>
        <w:tab/>
      </w:r>
      <w:r w:rsidR="00DB126E" w:rsidRPr="00845306">
        <w:rPr>
          <w:rFonts w:ascii="Times New Roman" w:hAnsi="Times New Roman"/>
          <w:sz w:val="26"/>
          <w:szCs w:val="26"/>
        </w:rPr>
        <w:t xml:space="preserve"> </w:t>
      </w:r>
      <w:r w:rsidR="0093039B" w:rsidRPr="00845306">
        <w:rPr>
          <w:rFonts w:ascii="Times New Roman" w:hAnsi="Times New Roman"/>
          <w:sz w:val="26"/>
          <w:szCs w:val="26"/>
        </w:rPr>
        <w:t xml:space="preserve">                    </w:t>
      </w:r>
      <w:r w:rsidR="00B85D17" w:rsidRPr="00845306">
        <w:rPr>
          <w:rFonts w:ascii="Times New Roman" w:hAnsi="Times New Roman"/>
          <w:sz w:val="26"/>
          <w:szCs w:val="26"/>
        </w:rPr>
        <w:t xml:space="preserve"> </w:t>
      </w:r>
      <w:r w:rsidR="0093039B" w:rsidRPr="00845306">
        <w:rPr>
          <w:rFonts w:ascii="Times New Roman" w:hAnsi="Times New Roman"/>
          <w:sz w:val="26"/>
          <w:szCs w:val="26"/>
        </w:rPr>
        <w:t xml:space="preserve">    </w:t>
      </w:r>
      <w:r w:rsidR="00CD2F13" w:rsidRPr="00845306">
        <w:rPr>
          <w:rFonts w:ascii="Times New Roman" w:hAnsi="Times New Roman"/>
          <w:sz w:val="26"/>
          <w:szCs w:val="26"/>
        </w:rPr>
        <w:t xml:space="preserve">     </w:t>
      </w:r>
      <w:r w:rsidRPr="00845306">
        <w:rPr>
          <w:rFonts w:ascii="Times New Roman" w:hAnsi="Times New Roman"/>
          <w:sz w:val="26"/>
          <w:szCs w:val="26"/>
        </w:rPr>
        <w:t xml:space="preserve"> </w:t>
      </w:r>
      <w:r w:rsidR="00DB126E" w:rsidRPr="00845306">
        <w:rPr>
          <w:rFonts w:ascii="Times New Roman" w:hAnsi="Times New Roman"/>
          <w:sz w:val="26"/>
          <w:szCs w:val="26"/>
        </w:rPr>
        <w:t xml:space="preserve">                   </w:t>
      </w:r>
      <w:r w:rsidRPr="00845306">
        <w:rPr>
          <w:rFonts w:ascii="Times New Roman" w:hAnsi="Times New Roman"/>
          <w:sz w:val="26"/>
          <w:szCs w:val="26"/>
        </w:rPr>
        <w:t>В.А. Кобылкин</w:t>
      </w:r>
    </w:p>
    <w:p w:rsidR="001033EC" w:rsidRPr="00845306" w:rsidRDefault="001033EC" w:rsidP="000C6224">
      <w:pPr>
        <w:tabs>
          <w:tab w:val="left" w:pos="6299"/>
        </w:tabs>
        <w:suppressAutoHyphens/>
        <w:spacing w:after="0" w:line="240" w:lineRule="auto"/>
        <w:ind w:firstLine="709"/>
        <w:jc w:val="both"/>
        <w:outlineLvl w:val="3"/>
        <w:rPr>
          <w:rFonts w:ascii="Times New Roman" w:hAnsi="Times New Roman"/>
          <w:bCs/>
          <w:sz w:val="24"/>
          <w:szCs w:val="24"/>
        </w:rPr>
        <w:sectPr w:rsidR="001033EC" w:rsidRPr="00845306" w:rsidSect="007D43F4">
          <w:headerReference w:type="default" r:id="rId9"/>
          <w:headerReference w:type="first" r:id="rId10"/>
          <w:pgSz w:w="11905" w:h="16838" w:code="9"/>
          <w:pgMar w:top="709" w:right="567" w:bottom="567" w:left="1418" w:header="0" w:footer="0" w:gutter="0"/>
          <w:cols w:space="720"/>
          <w:noEndnote/>
          <w:titlePg/>
          <w:docGrid w:linePitch="299"/>
        </w:sectPr>
      </w:pPr>
      <w:r w:rsidRPr="00845306">
        <w:rPr>
          <w:rFonts w:ascii="Times New Roman" w:hAnsi="Times New Roman"/>
          <w:bCs/>
          <w:sz w:val="24"/>
          <w:szCs w:val="24"/>
        </w:rPr>
        <w:t xml:space="preserve"> </w:t>
      </w:r>
    </w:p>
    <w:p w:rsidR="00133DE8" w:rsidRPr="00845306" w:rsidRDefault="00133DE8" w:rsidP="008C74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33DE8" w:rsidRPr="00845306" w:rsidRDefault="00133DE8" w:rsidP="008C74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к постановлению </w:t>
      </w:r>
      <w:bookmarkStart w:id="0" w:name="_GoBack"/>
      <w:bookmarkEnd w:id="0"/>
      <w:r w:rsidRPr="00845306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33DE8" w:rsidRPr="00845306" w:rsidRDefault="00133DE8" w:rsidP="008C74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городского поселения город Россошь</w:t>
      </w:r>
    </w:p>
    <w:p w:rsidR="00133DE8" w:rsidRPr="00845306" w:rsidRDefault="00133DE8" w:rsidP="008C74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от   </w:t>
      </w:r>
      <w:r w:rsidR="007954F7">
        <w:rPr>
          <w:rFonts w:ascii="Times New Roman" w:hAnsi="Times New Roman"/>
          <w:sz w:val="24"/>
          <w:szCs w:val="24"/>
          <w:u w:val="single"/>
        </w:rPr>
        <w:t xml:space="preserve">09 июня </w:t>
      </w:r>
      <w:r w:rsidRPr="00845306">
        <w:rPr>
          <w:rFonts w:ascii="Times New Roman" w:hAnsi="Times New Roman"/>
          <w:sz w:val="24"/>
          <w:szCs w:val="24"/>
        </w:rPr>
        <w:t xml:space="preserve">2020 г. № </w:t>
      </w:r>
      <w:r w:rsidR="007954F7">
        <w:rPr>
          <w:rFonts w:ascii="Times New Roman" w:hAnsi="Times New Roman"/>
          <w:sz w:val="24"/>
          <w:szCs w:val="24"/>
          <w:u w:val="single"/>
        </w:rPr>
        <w:t>370</w:t>
      </w:r>
    </w:p>
    <w:p w:rsidR="00133DE8" w:rsidRPr="00845306" w:rsidRDefault="00133DE8" w:rsidP="008C742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</w:p>
    <w:p w:rsidR="0074710F" w:rsidRPr="00845306" w:rsidRDefault="00256624" w:rsidP="008C742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 </w:t>
      </w:r>
      <w:r w:rsidR="0074710F" w:rsidRPr="00845306">
        <w:rPr>
          <w:rFonts w:ascii="Times New Roman" w:hAnsi="Times New Roman"/>
          <w:sz w:val="24"/>
          <w:szCs w:val="24"/>
        </w:rPr>
        <w:t>«Приложение №2</w:t>
      </w:r>
      <w:r w:rsidR="0074710F" w:rsidRPr="00845306">
        <w:rPr>
          <w:rFonts w:ascii="Times New Roman" w:hAnsi="Times New Roman"/>
          <w:sz w:val="24"/>
          <w:szCs w:val="24"/>
        </w:rPr>
        <w:br/>
        <w:t xml:space="preserve">к муниципальной программе </w:t>
      </w:r>
    </w:p>
    <w:p w:rsidR="0074710F" w:rsidRPr="00845306" w:rsidRDefault="0074710F" w:rsidP="008C742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74710F" w:rsidRPr="00845306" w:rsidRDefault="0074710F" w:rsidP="000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74710F" w:rsidRPr="00845306" w:rsidRDefault="0074710F" w:rsidP="000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</w:t>
      </w:r>
      <w:r w:rsidRPr="00845306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поселения город Россошь </w:t>
      </w:r>
    </w:p>
    <w:p w:rsidR="0074710F" w:rsidRPr="00845306" w:rsidRDefault="0074710F" w:rsidP="000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45306">
        <w:rPr>
          <w:rFonts w:ascii="Times New Roman" w:hAnsi="Times New Roman"/>
          <w:bCs/>
          <w:color w:val="000000"/>
          <w:sz w:val="24"/>
          <w:szCs w:val="24"/>
        </w:rPr>
        <w:t>Россошанского муниципального района Воронежской области «</w:t>
      </w:r>
      <w:r w:rsidRPr="00845306">
        <w:rPr>
          <w:rFonts w:ascii="Times New Roman" w:hAnsi="Times New Roman"/>
          <w:color w:val="000000"/>
          <w:sz w:val="24"/>
          <w:szCs w:val="24"/>
        </w:rPr>
        <w:t xml:space="preserve">Формирование современной городской среды </w:t>
      </w:r>
    </w:p>
    <w:p w:rsidR="0074710F" w:rsidRPr="00845306" w:rsidRDefault="0074710F" w:rsidP="000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color w:val="000000"/>
          <w:sz w:val="24"/>
          <w:szCs w:val="24"/>
        </w:rPr>
        <w:t>на территории  городского поселения город Россошь на 2018-2024 годы</w:t>
      </w:r>
      <w:r w:rsidRPr="00845306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845306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74710F" w:rsidRPr="00845306" w:rsidRDefault="0074710F" w:rsidP="000C62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392" w:type="dxa"/>
        <w:tblLayout w:type="fixed"/>
        <w:tblLook w:val="00A0"/>
      </w:tblPr>
      <w:tblGrid>
        <w:gridCol w:w="2126"/>
        <w:gridCol w:w="2269"/>
        <w:gridCol w:w="2265"/>
        <w:gridCol w:w="1277"/>
        <w:gridCol w:w="23"/>
        <w:gridCol w:w="1348"/>
        <w:gridCol w:w="58"/>
        <w:gridCol w:w="1176"/>
        <w:gridCol w:w="84"/>
        <w:gridCol w:w="1128"/>
        <w:gridCol w:w="1144"/>
        <w:gridCol w:w="1193"/>
        <w:gridCol w:w="1076"/>
        <w:gridCol w:w="992"/>
      </w:tblGrid>
      <w:tr w:rsidR="0074710F" w:rsidRPr="00845306" w:rsidTr="00EB3BC0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муниципальной программы, подпрограммы, </w:t>
            </w: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0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74710F" w:rsidRPr="00845306" w:rsidTr="00EB3BC0">
        <w:trPr>
          <w:trHeight w:val="2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в том числе по годам реализации</w:t>
            </w:r>
          </w:p>
        </w:tc>
      </w:tr>
      <w:tr w:rsidR="008C7425" w:rsidRPr="00845306" w:rsidTr="00EB3BC0">
        <w:trPr>
          <w:trHeight w:val="213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2018 г.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2019 г.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2020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2021 г.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2022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2023 г.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256624">
            <w:pPr>
              <w:pStyle w:val="af3"/>
              <w:jc w:val="center"/>
              <w:rPr>
                <w:sz w:val="16"/>
                <w:szCs w:val="16"/>
              </w:rPr>
            </w:pPr>
            <w:r w:rsidRPr="00845306">
              <w:rPr>
                <w:sz w:val="16"/>
                <w:szCs w:val="16"/>
              </w:rPr>
              <w:t>2024 г.</w:t>
            </w:r>
          </w:p>
        </w:tc>
      </w:tr>
      <w:tr w:rsidR="008C7425" w:rsidRPr="00845306" w:rsidTr="00EB3BC0">
        <w:trPr>
          <w:trHeight w:val="164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0C6224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0F" w:rsidRPr="00845306" w:rsidRDefault="0074710F" w:rsidP="00641687">
            <w:pPr>
              <w:suppressAutoHyphens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Формирование современной городской среды на территории  городского поселения город Россошь на 2018-2024 годы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956CA8" w:rsidP="00956CA8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6CA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881 646,4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9 645,1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13 557,3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FA722B" w:rsidP="0038569B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9C507F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38569B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38569B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</w:t>
            </w:r>
            <w:r w:rsidR="00E92E49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18 759,5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311 000,0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387 000,0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5B67FD" w:rsidP="00641687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147 564,5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8 198,2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76611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3 832,0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17 640,0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17 894,3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641687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712 454,3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1 446,8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310 500,0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386 500,0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956CA8" w:rsidP="0038569B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21627,6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9C507F" w:rsidP="0038569B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1 0</w:t>
            </w:r>
            <w:r w:rsidR="0038569B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="00E92E49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8569B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956CA8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18 </w:t>
            </w:r>
            <w:r w:rsidR="00E92E49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641687">
            <w:pPr>
              <w:spacing w:line="360" w:lineRule="auto"/>
              <w:ind w:left="36" w:right="-108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C7425" w:rsidRPr="00845306" w:rsidTr="00EB3BC0">
        <w:trPr>
          <w:trHeight w:val="20"/>
        </w:trPr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74710F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74710F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5A4AE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  <w:r w:rsidR="00FA722B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001,3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13 557,3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9C507F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92E49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18 759,5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255 000,0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FA722B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49 36</w:t>
            </w:r>
            <w:r w:rsidR="00FA722B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FA722B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13 832,0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17 640,0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17 894,3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523 007,5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5A4AE7" w:rsidP="00FA722B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2627,5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5A4AE7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</w:tr>
      <w:tr w:rsidR="00E92E49" w:rsidRPr="00845306" w:rsidTr="00EB3BC0">
        <w:trPr>
          <w:trHeight w:val="20"/>
        </w:trPr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49" w:rsidRPr="00845306" w:rsidRDefault="00E92E49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C7425" w:rsidRPr="00845306" w:rsidTr="00EB3BC0">
        <w:trPr>
          <w:trHeight w:val="2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ind w:left="3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ПОДПРОГРАММА 2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940E22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</w:t>
            </w:r>
            <w:r w:rsidR="00E82C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9 645,1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C12DA9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0F58A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</w:t>
            </w:r>
            <w:r w:rsidR="0074710F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505384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56 000,0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132 000,0</w:t>
            </w:r>
          </w:p>
        </w:tc>
      </w:tr>
      <w:tr w:rsidR="008C7425" w:rsidRPr="00845306" w:rsidTr="00EB3BC0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5A37CE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74710F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8 198,2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5A37CE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90 00</w:t>
            </w:r>
            <w:r w:rsidR="0074710F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C7425" w:rsidRPr="00845306" w:rsidTr="00EB3BC0">
        <w:trPr>
          <w:trHeight w:val="21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74710F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189 446,8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1 446,8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74710F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56 000,0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132 000,0</w:t>
            </w:r>
          </w:p>
        </w:tc>
      </w:tr>
      <w:tr w:rsidR="008C7425" w:rsidRPr="00845306" w:rsidTr="00EB3BC0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4A4CE9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05384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117D22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 w:rsidR="0074710F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10F" w:rsidRPr="00845306" w:rsidRDefault="000F58A7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1 00</w:t>
            </w:r>
            <w:r w:rsidR="0074710F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505384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18 000</w:t>
            </w:r>
            <w:r w:rsidR="0074710F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8C7425" w:rsidRPr="00845306" w:rsidTr="00EB3BC0">
        <w:trPr>
          <w:trHeight w:val="2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8C7425">
            <w:pPr>
              <w:suppressAutoHyphens/>
              <w:spacing w:line="360" w:lineRule="auto"/>
              <w:ind w:left="284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uppressAutoHyphens/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6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84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18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3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74710F" w:rsidRPr="00845306" w:rsidRDefault="0074710F" w:rsidP="008C7425">
      <w:pPr>
        <w:spacing w:after="0" w:line="240" w:lineRule="auto"/>
        <w:ind w:left="284" w:firstLine="10348"/>
        <w:contextualSpacing/>
        <w:rPr>
          <w:rFonts w:ascii="Times New Roman" w:hAnsi="Times New Roman"/>
          <w:sz w:val="24"/>
          <w:szCs w:val="24"/>
        </w:rPr>
      </w:pPr>
    </w:p>
    <w:p w:rsidR="0074710F" w:rsidRPr="00845306" w:rsidRDefault="0074710F" w:rsidP="000C6224">
      <w:pPr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br w:type="page"/>
      </w:r>
    </w:p>
    <w:p w:rsidR="0074710F" w:rsidRPr="00845306" w:rsidRDefault="0074710F" w:rsidP="006416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56624" w:rsidRPr="00845306">
        <w:rPr>
          <w:rFonts w:ascii="Times New Roman" w:hAnsi="Times New Roman"/>
          <w:sz w:val="24"/>
          <w:szCs w:val="24"/>
        </w:rPr>
        <w:t>2</w:t>
      </w:r>
    </w:p>
    <w:p w:rsidR="0074710F" w:rsidRPr="00845306" w:rsidRDefault="0074710F" w:rsidP="006416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4710F" w:rsidRPr="00845306" w:rsidRDefault="0074710F" w:rsidP="006416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городского поселения город Россошь</w:t>
      </w:r>
    </w:p>
    <w:p w:rsidR="00B936BF" w:rsidRPr="00845306" w:rsidRDefault="00B936BF" w:rsidP="0064168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от   </w:t>
      </w:r>
      <w:r w:rsidRPr="00845306">
        <w:rPr>
          <w:rFonts w:ascii="Times New Roman" w:hAnsi="Times New Roman"/>
          <w:sz w:val="24"/>
          <w:szCs w:val="24"/>
          <w:u w:val="single"/>
        </w:rPr>
        <w:t xml:space="preserve">____________ </w:t>
      </w:r>
      <w:r w:rsidRPr="00845306">
        <w:rPr>
          <w:rFonts w:ascii="Times New Roman" w:hAnsi="Times New Roman"/>
          <w:sz w:val="24"/>
          <w:szCs w:val="24"/>
        </w:rPr>
        <w:t xml:space="preserve">2020 г. № </w:t>
      </w:r>
      <w:r w:rsidRPr="00845306">
        <w:rPr>
          <w:rFonts w:ascii="Times New Roman" w:hAnsi="Times New Roman"/>
          <w:sz w:val="24"/>
          <w:szCs w:val="24"/>
          <w:u w:val="single"/>
        </w:rPr>
        <w:t>______</w:t>
      </w:r>
    </w:p>
    <w:p w:rsidR="0074710F" w:rsidRPr="00845306" w:rsidRDefault="0074710F" w:rsidP="00641687">
      <w:pPr>
        <w:spacing w:after="0" w:line="240" w:lineRule="auto"/>
        <w:ind w:right="-31" w:firstLine="10348"/>
        <w:contextualSpacing/>
        <w:rPr>
          <w:rFonts w:ascii="Times New Roman" w:hAnsi="Times New Roman"/>
          <w:sz w:val="24"/>
          <w:szCs w:val="24"/>
        </w:rPr>
      </w:pPr>
    </w:p>
    <w:p w:rsidR="0074710F" w:rsidRPr="00845306" w:rsidRDefault="0074710F" w:rsidP="00641687">
      <w:pPr>
        <w:spacing w:after="0" w:line="240" w:lineRule="auto"/>
        <w:ind w:right="-31" w:firstLine="10348"/>
        <w:contextualSpacing/>
        <w:rPr>
          <w:rFonts w:ascii="Times New Roman" w:hAnsi="Times New Roman"/>
        </w:rPr>
      </w:pPr>
      <w:r w:rsidRPr="00845306">
        <w:rPr>
          <w:rFonts w:ascii="Times New Roman" w:hAnsi="Times New Roman"/>
          <w:sz w:val="24"/>
          <w:szCs w:val="24"/>
        </w:rPr>
        <w:t>«Приложение №2.1</w:t>
      </w:r>
      <w:r w:rsidRPr="0084530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к муниципальной программе </w:t>
      </w:r>
    </w:p>
    <w:p w:rsidR="0074710F" w:rsidRPr="00845306" w:rsidRDefault="0074710F" w:rsidP="00641687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74710F" w:rsidRPr="00845306" w:rsidRDefault="0074710F" w:rsidP="000C6224">
      <w:pPr>
        <w:spacing w:after="0" w:line="240" w:lineRule="auto"/>
        <w:ind w:firstLine="10773"/>
        <w:contextualSpacing/>
        <w:rPr>
          <w:rFonts w:ascii="Times New Roman" w:hAnsi="Times New Roman"/>
        </w:rPr>
      </w:pPr>
    </w:p>
    <w:p w:rsidR="0074710F" w:rsidRPr="00845306" w:rsidRDefault="0074710F" w:rsidP="000C622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дворовых территорий многоквартирных домов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2018-2024 годы"</w:t>
      </w:r>
    </w:p>
    <w:p w:rsidR="0074710F" w:rsidRPr="00845306" w:rsidRDefault="0074710F" w:rsidP="000C622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4710F" w:rsidRPr="00845306" w:rsidRDefault="0074710F" w:rsidP="000C622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6160" w:type="dxa"/>
        <w:tblInd w:w="250" w:type="dxa"/>
        <w:tblLayout w:type="fixed"/>
        <w:tblLook w:val="04A0"/>
      </w:tblPr>
      <w:tblGrid>
        <w:gridCol w:w="1843"/>
        <w:gridCol w:w="2268"/>
        <w:gridCol w:w="2268"/>
        <w:gridCol w:w="1134"/>
        <w:gridCol w:w="992"/>
        <w:gridCol w:w="1134"/>
        <w:gridCol w:w="1418"/>
        <w:gridCol w:w="1275"/>
        <w:gridCol w:w="1276"/>
        <w:gridCol w:w="1276"/>
        <w:gridCol w:w="1276"/>
      </w:tblGrid>
      <w:tr w:rsidR="00641687" w:rsidRPr="00845306" w:rsidTr="00F13880">
        <w:trPr>
          <w:trHeight w:val="315"/>
        </w:trPr>
        <w:tc>
          <w:tcPr>
            <w:tcW w:w="1843" w:type="dxa"/>
            <w:vMerge w:val="restart"/>
            <w:hideMark/>
          </w:tcPr>
          <w:p w:rsidR="00641687" w:rsidRPr="00845306" w:rsidRDefault="00641687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268" w:type="dxa"/>
            <w:vMerge w:val="restart"/>
            <w:hideMark/>
          </w:tcPr>
          <w:p w:rsidR="00641687" w:rsidRPr="00845306" w:rsidRDefault="00641687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hideMark/>
          </w:tcPr>
          <w:p w:rsidR="00641687" w:rsidRPr="00845306" w:rsidRDefault="00641687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781" w:type="dxa"/>
            <w:gridSpan w:val="8"/>
          </w:tcPr>
          <w:p w:rsidR="00641687" w:rsidRPr="00845306" w:rsidRDefault="00641687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74710F" w:rsidRPr="00845306" w:rsidTr="008E4791">
        <w:trPr>
          <w:trHeight w:val="658"/>
        </w:trPr>
        <w:tc>
          <w:tcPr>
            <w:tcW w:w="1843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418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275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1276" w:type="dxa"/>
            <w:vAlign w:val="center"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2022 г.</w:t>
            </w:r>
          </w:p>
        </w:tc>
        <w:tc>
          <w:tcPr>
            <w:tcW w:w="1276" w:type="dxa"/>
            <w:vAlign w:val="center"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276" w:type="dxa"/>
            <w:vAlign w:val="center"/>
            <w:hideMark/>
          </w:tcPr>
          <w:p w:rsidR="0074710F" w:rsidRPr="00845306" w:rsidRDefault="0074710F" w:rsidP="008E479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2024 г.</w:t>
            </w:r>
          </w:p>
        </w:tc>
      </w:tr>
      <w:tr w:rsidR="0074710F" w:rsidRPr="00845306" w:rsidTr="00F13880">
        <w:trPr>
          <w:trHeight w:val="271"/>
        </w:trPr>
        <w:tc>
          <w:tcPr>
            <w:tcW w:w="1843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 w:val="restart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ПОДПРОГРАММА 1</w:t>
            </w:r>
          </w:p>
        </w:tc>
        <w:tc>
          <w:tcPr>
            <w:tcW w:w="2268" w:type="dxa"/>
            <w:vMerge w:val="restart"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92E49" w:rsidRPr="00845306" w:rsidRDefault="00D37A22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575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001,3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13 557,3</w:t>
            </w:r>
          </w:p>
        </w:tc>
        <w:tc>
          <w:tcPr>
            <w:tcW w:w="1418" w:type="dxa"/>
            <w:vAlign w:val="center"/>
          </w:tcPr>
          <w:p w:rsidR="00E92E49" w:rsidRPr="00845306" w:rsidRDefault="009C507F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5A4A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184,5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18 759,5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92E49" w:rsidRPr="00845306" w:rsidRDefault="00E92E49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  <w:r w:rsidR="005A4AE7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  <w:r w:rsidR="005A4AE7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13 832,0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17 640,0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17 894,3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523 007,5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418" w:type="dxa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92E49" w:rsidRPr="00845306" w:rsidRDefault="00940E22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A4AE7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  <w:r w:rsidR="005A4AE7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1418" w:type="dxa"/>
            <w:vAlign w:val="center"/>
          </w:tcPr>
          <w:p w:rsidR="00E92E49" w:rsidRPr="00845306" w:rsidRDefault="005A4AE7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в том числе </w:t>
            </w:r>
          </w:p>
        </w:tc>
        <w:tc>
          <w:tcPr>
            <w:tcW w:w="2268" w:type="dxa"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4AE7" w:rsidRPr="00845306" w:rsidTr="00E92E49">
        <w:trPr>
          <w:trHeight w:val="20"/>
        </w:trPr>
        <w:tc>
          <w:tcPr>
            <w:tcW w:w="1843" w:type="dxa"/>
            <w:vMerge w:val="restart"/>
            <w:hideMark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br/>
              <w:t xml:space="preserve">мероприятие 1.1 </w:t>
            </w:r>
          </w:p>
        </w:tc>
        <w:tc>
          <w:tcPr>
            <w:tcW w:w="2268" w:type="dxa"/>
            <w:vMerge w:val="restart"/>
            <w:hideMark/>
          </w:tcPr>
          <w:p w:rsidR="005A4AE7" w:rsidRPr="00845306" w:rsidRDefault="005A4AE7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Благоустройство дворовых территорий многоквартирных домов в городском поселении </w:t>
            </w: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город Россошь</w:t>
            </w:r>
          </w:p>
        </w:tc>
        <w:tc>
          <w:tcPr>
            <w:tcW w:w="2268" w:type="dxa"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5A4AE7" w:rsidRPr="00845306" w:rsidRDefault="005A4AE7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575 001,3</w:t>
            </w:r>
          </w:p>
        </w:tc>
        <w:tc>
          <w:tcPr>
            <w:tcW w:w="992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13 557,3</w:t>
            </w:r>
          </w:p>
        </w:tc>
        <w:tc>
          <w:tcPr>
            <w:tcW w:w="1418" w:type="dxa"/>
            <w:vAlign w:val="center"/>
          </w:tcPr>
          <w:p w:rsidR="005A4AE7" w:rsidRPr="00845306" w:rsidRDefault="005A4AE7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14 184,5</w:t>
            </w:r>
          </w:p>
        </w:tc>
        <w:tc>
          <w:tcPr>
            <w:tcW w:w="1275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18 500,0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18 759,5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</w:tr>
      <w:tr w:rsidR="005A4AE7" w:rsidRPr="00845306" w:rsidTr="00E92E49">
        <w:trPr>
          <w:trHeight w:val="353"/>
        </w:trPr>
        <w:tc>
          <w:tcPr>
            <w:tcW w:w="1843" w:type="dxa"/>
            <w:vMerge/>
            <w:hideMark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5A4AE7" w:rsidRPr="00845306" w:rsidRDefault="005A4AE7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A4AE7" w:rsidRPr="00845306" w:rsidRDefault="005A4AE7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49 366,3</w:t>
            </w:r>
          </w:p>
        </w:tc>
        <w:tc>
          <w:tcPr>
            <w:tcW w:w="992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5A4AE7" w:rsidRPr="00845306" w:rsidRDefault="005A4AE7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13 832,0</w:t>
            </w:r>
          </w:p>
        </w:tc>
        <w:tc>
          <w:tcPr>
            <w:tcW w:w="1275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17 640,0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17 894,3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5A4AE7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5A4AE7" w:rsidRPr="00845306" w:rsidRDefault="005A4AE7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A4AE7" w:rsidRPr="00845306" w:rsidRDefault="005A4AE7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523 007,5</w:t>
            </w:r>
          </w:p>
        </w:tc>
        <w:tc>
          <w:tcPr>
            <w:tcW w:w="992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418" w:type="dxa"/>
            <w:vAlign w:val="center"/>
          </w:tcPr>
          <w:p w:rsidR="005A4AE7" w:rsidRPr="00845306" w:rsidRDefault="005A4AE7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1275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254 500,0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</w:tr>
      <w:tr w:rsidR="005A4AE7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5A4AE7" w:rsidRPr="00845306" w:rsidRDefault="005A4AE7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5A4AE7" w:rsidRPr="00845306" w:rsidRDefault="005A4AE7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2 627,5</w:t>
            </w:r>
          </w:p>
        </w:tc>
        <w:tc>
          <w:tcPr>
            <w:tcW w:w="992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557,3</w:t>
            </w:r>
          </w:p>
        </w:tc>
        <w:tc>
          <w:tcPr>
            <w:tcW w:w="1418" w:type="dxa"/>
            <w:vAlign w:val="center"/>
          </w:tcPr>
          <w:p w:rsidR="005A4AE7" w:rsidRPr="00845306" w:rsidRDefault="005A4AE7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1275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</w:tr>
      <w:tr w:rsidR="005A4AE7" w:rsidRPr="00845306" w:rsidTr="00E92E49">
        <w:trPr>
          <w:trHeight w:val="226"/>
        </w:trPr>
        <w:tc>
          <w:tcPr>
            <w:tcW w:w="1843" w:type="dxa"/>
            <w:vMerge/>
            <w:hideMark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5A4AE7" w:rsidRPr="00845306" w:rsidRDefault="005A4AE7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5A4AE7" w:rsidRPr="00845306" w:rsidRDefault="005A4AE7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A4AE7" w:rsidRPr="00845306" w:rsidRDefault="005A4AE7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5A4AE7" w:rsidRPr="00845306" w:rsidRDefault="005A4AE7" w:rsidP="005A4A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A4AE7" w:rsidRPr="00845306" w:rsidRDefault="005A4A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92E49" w:rsidRPr="00845306" w:rsidTr="00E92E49">
        <w:trPr>
          <w:trHeight w:val="328"/>
        </w:trPr>
        <w:tc>
          <w:tcPr>
            <w:tcW w:w="1843" w:type="dxa"/>
            <w:vMerge w:val="restart"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Мероприятие 1.1.1.</w:t>
            </w:r>
          </w:p>
        </w:tc>
        <w:tc>
          <w:tcPr>
            <w:tcW w:w="2268" w:type="dxa"/>
            <w:vMerge w:val="restart"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 в городском поселении город Россошь</w:t>
            </w:r>
          </w:p>
        </w:tc>
        <w:tc>
          <w:tcPr>
            <w:tcW w:w="2268" w:type="dxa"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E92E49" w:rsidRPr="00845306" w:rsidRDefault="00F46CBA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547</w:t>
            </w:r>
            <w:r w:rsidR="00E82CA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259,5</w:t>
            </w:r>
          </w:p>
        </w:tc>
        <w:tc>
          <w:tcPr>
            <w:tcW w:w="992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E92E49" w:rsidRPr="00845306" w:rsidRDefault="00F46CBA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18 500,0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18 759,5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255 000,0</w:t>
            </w:r>
          </w:p>
        </w:tc>
      </w:tr>
      <w:tr w:rsidR="00E92E49" w:rsidRPr="00845306" w:rsidTr="00E92E49">
        <w:trPr>
          <w:trHeight w:val="419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E92E49" w:rsidRPr="00845306" w:rsidRDefault="00F46CBA" w:rsidP="005A4A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35 534,3</w:t>
            </w:r>
          </w:p>
        </w:tc>
        <w:tc>
          <w:tcPr>
            <w:tcW w:w="992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E92E49" w:rsidRPr="00845306" w:rsidRDefault="00F46CBA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17 640,0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17 894,3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92E49" w:rsidRPr="00845306" w:rsidTr="00E92E49">
        <w:trPr>
          <w:trHeight w:val="409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E92E49" w:rsidRPr="00845306" w:rsidRDefault="00F46CBA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509 725,2</w:t>
            </w:r>
          </w:p>
        </w:tc>
        <w:tc>
          <w:tcPr>
            <w:tcW w:w="992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E92E49" w:rsidRPr="00845306" w:rsidRDefault="00F46CBA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  <w:tc>
          <w:tcPr>
            <w:tcW w:w="1276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254 500,0</w:t>
            </w:r>
          </w:p>
        </w:tc>
      </w:tr>
      <w:tr w:rsidR="00E92E49" w:rsidRPr="00845306" w:rsidTr="00E92E49">
        <w:trPr>
          <w:trHeight w:val="20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E92E49" w:rsidRPr="00845306" w:rsidRDefault="00F46CBA" w:rsidP="00DC18E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92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E92E49" w:rsidRPr="00845306" w:rsidRDefault="00F46CBA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6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</w:tr>
      <w:tr w:rsidR="00E92E49" w:rsidRPr="00845306" w:rsidTr="00E92E49">
        <w:trPr>
          <w:trHeight w:val="477"/>
        </w:trPr>
        <w:tc>
          <w:tcPr>
            <w:tcW w:w="1843" w:type="dxa"/>
            <w:vMerge/>
            <w:hideMark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E92E49" w:rsidRPr="00845306" w:rsidRDefault="00E92E49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E92E49" w:rsidRPr="00845306" w:rsidRDefault="00E92E49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E92E49" w:rsidRPr="00845306" w:rsidRDefault="00E92E49" w:rsidP="00E92E49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E92E49" w:rsidRPr="00845306" w:rsidRDefault="00E92E49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67"/>
        </w:trPr>
        <w:tc>
          <w:tcPr>
            <w:tcW w:w="1843" w:type="dxa"/>
            <w:vMerge w:val="restart"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Мероприятие 1.1.2.</w:t>
            </w:r>
          </w:p>
        </w:tc>
        <w:tc>
          <w:tcPr>
            <w:tcW w:w="2268" w:type="dxa"/>
            <w:vMerge w:val="restart"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домов, расположенных по адресам: г. Россошь, ул. Простеева, 11, 13, 17, 19, ул. 9 Января, 13/21, ул. Свердлова, 35, 35/1</w:t>
            </w:r>
            <w:r w:rsidR="00256624" w:rsidRPr="00845306">
              <w:rPr>
                <w:rFonts w:ascii="Times New Roman" w:hAnsi="Times New Roman"/>
                <w:bCs/>
                <w:sz w:val="18"/>
                <w:szCs w:val="18"/>
              </w:rPr>
              <w:t>, ул. Заводская, д.27</w:t>
            </w: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13 274,6</w:t>
            </w:r>
          </w:p>
        </w:tc>
        <w:tc>
          <w:tcPr>
            <w:tcW w:w="992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13 274,6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992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13 000,0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992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  <w:hideMark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hideMark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 w:val="restart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Мероприятие 1.1.3.</w:t>
            </w:r>
          </w:p>
        </w:tc>
        <w:tc>
          <w:tcPr>
            <w:tcW w:w="2268" w:type="dxa"/>
            <w:vMerge w:val="restart"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Строительный контроль за выполнением работ по благоустройству дворовых территорий многоквартирных домов по ул. Простеева, д.11, 13, 17,19, ул. 9 января, д.13/21</w:t>
            </w: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 w:val="restart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Мероприятие 1.1.4.</w:t>
            </w:r>
          </w:p>
        </w:tc>
        <w:tc>
          <w:tcPr>
            <w:tcW w:w="2268" w:type="dxa"/>
            <w:vMerge w:val="restart"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Строительный контроль за выполнением работ по благоустройству дворовых территорий многоквартирных домов по ул. Свердлова, д.35, 35/1, ул. Заводская, д.27 </w:t>
            </w: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4710F" w:rsidRPr="00845306" w:rsidTr="00F13880">
        <w:trPr>
          <w:trHeight w:val="20"/>
        </w:trPr>
        <w:tc>
          <w:tcPr>
            <w:tcW w:w="1843" w:type="dxa"/>
            <w:vMerge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4710F" w:rsidRPr="00845306" w:rsidRDefault="0074710F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4710F" w:rsidRPr="00845306" w:rsidRDefault="0074710F" w:rsidP="000C6224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</w:tcPr>
          <w:p w:rsidR="0074710F" w:rsidRPr="00845306" w:rsidRDefault="0074710F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13880" w:rsidRPr="00845306" w:rsidTr="00F13880">
        <w:tc>
          <w:tcPr>
            <w:tcW w:w="1843" w:type="dxa"/>
            <w:vMerge w:val="restart"/>
          </w:tcPr>
          <w:p w:rsidR="00F13880" w:rsidRPr="00845306" w:rsidRDefault="00F13880" w:rsidP="000C622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Мероприятие 1.1.5.</w:t>
            </w:r>
          </w:p>
        </w:tc>
        <w:tc>
          <w:tcPr>
            <w:tcW w:w="2268" w:type="dxa"/>
            <w:vMerge w:val="restart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многоквартирных домов, расположенных по адресам: г. Россошь, ул. Простеева, 9, 12, 14, 16</w:t>
            </w:r>
          </w:p>
        </w:tc>
        <w:tc>
          <w:tcPr>
            <w:tcW w:w="2268" w:type="dxa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F13880" w:rsidRPr="00845306" w:rsidRDefault="00DC18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14 184,5</w:t>
            </w:r>
          </w:p>
        </w:tc>
        <w:tc>
          <w:tcPr>
            <w:tcW w:w="992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F13880" w:rsidRPr="00845306" w:rsidRDefault="00F13880" w:rsidP="00DC18E7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="00E92E49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DC18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DC18E7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13880" w:rsidRPr="00845306" w:rsidTr="00F13880">
        <w:tc>
          <w:tcPr>
            <w:tcW w:w="1843" w:type="dxa"/>
            <w:vMerge/>
          </w:tcPr>
          <w:p w:rsidR="00F13880" w:rsidRPr="00845306" w:rsidRDefault="00F13880" w:rsidP="000C622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F13880" w:rsidRPr="00845306" w:rsidRDefault="00505384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13 832,0</w:t>
            </w:r>
          </w:p>
        </w:tc>
        <w:tc>
          <w:tcPr>
            <w:tcW w:w="992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F13880" w:rsidRPr="00845306" w:rsidRDefault="00F13880" w:rsidP="00F13880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  <w:r w:rsidR="00E92E49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832,0</w:t>
            </w:r>
          </w:p>
        </w:tc>
        <w:tc>
          <w:tcPr>
            <w:tcW w:w="1275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13880" w:rsidRPr="00845306" w:rsidTr="00F13880">
        <w:tc>
          <w:tcPr>
            <w:tcW w:w="1843" w:type="dxa"/>
            <w:vMerge/>
          </w:tcPr>
          <w:p w:rsidR="00F13880" w:rsidRPr="00845306" w:rsidRDefault="00F13880" w:rsidP="000C622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F13880" w:rsidRPr="00845306" w:rsidRDefault="00505384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992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F13880" w:rsidRPr="00845306" w:rsidRDefault="00F13880" w:rsidP="00F13880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282,3</w:t>
            </w:r>
          </w:p>
        </w:tc>
        <w:tc>
          <w:tcPr>
            <w:tcW w:w="1275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13880" w:rsidRPr="00845306" w:rsidTr="00F13880">
        <w:tc>
          <w:tcPr>
            <w:tcW w:w="1843" w:type="dxa"/>
            <w:vMerge/>
          </w:tcPr>
          <w:p w:rsidR="00F13880" w:rsidRPr="00845306" w:rsidRDefault="00F13880" w:rsidP="000C622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F13880" w:rsidRPr="00845306" w:rsidRDefault="00DC18E7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92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F13880" w:rsidRPr="00845306" w:rsidRDefault="00DC18E7" w:rsidP="00F13880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1275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13880" w:rsidRPr="00845306" w:rsidTr="00F13880">
        <w:tc>
          <w:tcPr>
            <w:tcW w:w="1843" w:type="dxa"/>
            <w:vMerge/>
          </w:tcPr>
          <w:p w:rsidR="00F13880" w:rsidRPr="00845306" w:rsidRDefault="00F13880" w:rsidP="000C6224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13880" w:rsidRPr="00845306" w:rsidRDefault="00F13880" w:rsidP="008C7425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F13880" w:rsidRPr="00845306" w:rsidRDefault="00F13880" w:rsidP="00F13880">
            <w:pPr>
              <w:spacing w:line="360" w:lineRule="auto"/>
              <w:ind w:left="124" w:firstLine="1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13880" w:rsidRPr="00845306" w:rsidRDefault="00F13880" w:rsidP="00641687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251DEE" w:rsidRPr="00845306" w:rsidRDefault="00251DEE" w:rsidP="008C7425">
      <w:pPr>
        <w:pStyle w:val="ConsPlusNormal"/>
        <w:ind w:firstLine="0"/>
        <w:rPr>
          <w:rFonts w:ascii="Times New Roman" w:hAnsi="Times New Roman"/>
          <w:sz w:val="18"/>
          <w:szCs w:val="18"/>
        </w:rPr>
      </w:pPr>
    </w:p>
    <w:p w:rsidR="00095A00" w:rsidRPr="00845306" w:rsidRDefault="00095A00" w:rsidP="008C7425">
      <w:pPr>
        <w:pStyle w:val="ConsPlusNormal"/>
        <w:ind w:firstLine="0"/>
        <w:rPr>
          <w:rFonts w:ascii="Times New Roman" w:hAnsi="Times New Roman"/>
          <w:sz w:val="18"/>
          <w:szCs w:val="18"/>
        </w:rPr>
      </w:pPr>
    </w:p>
    <w:p w:rsidR="00095A00" w:rsidRPr="00845306" w:rsidRDefault="00095A00">
      <w:pPr>
        <w:rPr>
          <w:rFonts w:ascii="Times New Roman" w:hAnsi="Times New Roman"/>
          <w:sz w:val="18"/>
          <w:szCs w:val="18"/>
        </w:rPr>
      </w:pPr>
      <w:r w:rsidRPr="00845306">
        <w:rPr>
          <w:rFonts w:ascii="Times New Roman" w:hAnsi="Times New Roman"/>
          <w:sz w:val="18"/>
          <w:szCs w:val="18"/>
        </w:rPr>
        <w:br w:type="page"/>
      </w:r>
    </w:p>
    <w:p w:rsidR="00095A00" w:rsidRPr="00845306" w:rsidRDefault="00095A00" w:rsidP="00095A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24C03" w:rsidRPr="00845306">
        <w:rPr>
          <w:rFonts w:ascii="Times New Roman" w:hAnsi="Times New Roman"/>
          <w:sz w:val="24"/>
          <w:szCs w:val="24"/>
        </w:rPr>
        <w:t>3</w:t>
      </w:r>
    </w:p>
    <w:p w:rsidR="00095A00" w:rsidRPr="00845306" w:rsidRDefault="00095A00" w:rsidP="00095A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95A00" w:rsidRPr="00845306" w:rsidRDefault="00095A00" w:rsidP="00095A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городского поселения город Россошь</w:t>
      </w:r>
    </w:p>
    <w:p w:rsidR="00095A00" w:rsidRPr="00845306" w:rsidRDefault="00095A00" w:rsidP="00095A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 xml:space="preserve">от  </w:t>
      </w:r>
      <w:r w:rsidR="00B068EA" w:rsidRPr="008453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4C03" w:rsidRPr="00845306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845306">
        <w:rPr>
          <w:rFonts w:ascii="Times New Roman" w:hAnsi="Times New Roman"/>
          <w:sz w:val="24"/>
          <w:szCs w:val="24"/>
          <w:u w:val="single"/>
        </w:rPr>
        <w:t xml:space="preserve"> 2020 г.</w:t>
      </w:r>
      <w:r w:rsidRPr="00845306">
        <w:rPr>
          <w:rFonts w:ascii="Times New Roman" w:hAnsi="Times New Roman"/>
          <w:sz w:val="24"/>
          <w:szCs w:val="24"/>
        </w:rPr>
        <w:t xml:space="preserve"> № </w:t>
      </w:r>
      <w:r w:rsidR="00924C03" w:rsidRPr="00845306">
        <w:rPr>
          <w:rFonts w:ascii="Times New Roman" w:hAnsi="Times New Roman"/>
          <w:sz w:val="24"/>
          <w:szCs w:val="24"/>
        </w:rPr>
        <w:t>_______</w:t>
      </w:r>
      <w:r w:rsidRPr="00845306">
        <w:rPr>
          <w:rFonts w:ascii="Times New Roman" w:hAnsi="Times New Roman"/>
          <w:sz w:val="24"/>
          <w:szCs w:val="24"/>
        </w:rPr>
        <w:t xml:space="preserve"> </w:t>
      </w:r>
    </w:p>
    <w:p w:rsidR="00095A00" w:rsidRPr="00845306" w:rsidRDefault="00095A00" w:rsidP="00095A0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95A00" w:rsidRPr="00845306" w:rsidRDefault="00095A00" w:rsidP="00095A0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4"/>
        <w:contextualSpacing/>
        <w:rPr>
          <w:rFonts w:ascii="Times New Roman" w:hAnsi="Times New Roman"/>
          <w:color w:val="000000"/>
          <w:sz w:val="24"/>
          <w:szCs w:val="24"/>
        </w:rPr>
      </w:pPr>
      <w:r w:rsidRPr="00845306">
        <w:rPr>
          <w:rFonts w:ascii="Times New Roman" w:hAnsi="Times New Roman"/>
          <w:color w:val="000000"/>
          <w:sz w:val="24"/>
          <w:szCs w:val="24"/>
        </w:rPr>
        <w:t>«Приложение №2.2</w:t>
      </w:r>
      <w:r w:rsidRPr="00845306">
        <w:rPr>
          <w:rFonts w:ascii="Times New Roman" w:hAnsi="Times New Roman"/>
          <w:color w:val="000000"/>
          <w:sz w:val="24"/>
          <w:szCs w:val="24"/>
        </w:rPr>
        <w:br/>
        <w:t xml:space="preserve">к муниципальной программе </w:t>
      </w:r>
    </w:p>
    <w:p w:rsidR="00095A00" w:rsidRPr="00845306" w:rsidRDefault="00095A00" w:rsidP="00CA208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after="0" w:line="240" w:lineRule="auto"/>
        <w:ind w:left="10348" w:right="-31"/>
        <w:contextualSpacing/>
        <w:rPr>
          <w:rFonts w:ascii="Times New Roman" w:hAnsi="Times New Roman"/>
          <w:color w:val="000000"/>
          <w:sz w:val="24"/>
          <w:szCs w:val="24"/>
        </w:rPr>
      </w:pPr>
      <w:r w:rsidRPr="00845306">
        <w:rPr>
          <w:rFonts w:ascii="Times New Roman" w:hAnsi="Times New Roman"/>
          <w:color w:val="000000"/>
          <w:sz w:val="24"/>
          <w:szCs w:val="24"/>
        </w:rPr>
        <w:t>«Формирование современной городской среды на территории  городского поселения город Россошь на 2018-2024 годы»</w:t>
      </w:r>
    </w:p>
    <w:p w:rsidR="00095A00" w:rsidRPr="00845306" w:rsidRDefault="00095A00" w:rsidP="00095A00">
      <w:pPr>
        <w:spacing w:after="0" w:line="240" w:lineRule="auto"/>
        <w:ind w:left="10348" w:right="-453"/>
        <w:rPr>
          <w:rFonts w:ascii="Times New Roman" w:hAnsi="Times New Roman"/>
        </w:rPr>
      </w:pPr>
    </w:p>
    <w:p w:rsidR="00095A00" w:rsidRPr="00845306" w:rsidRDefault="00095A00" w:rsidP="00095A00">
      <w:pPr>
        <w:jc w:val="center"/>
        <w:rPr>
          <w:rFonts w:ascii="Times New Roman" w:hAnsi="Times New Roman"/>
          <w:sz w:val="24"/>
          <w:szCs w:val="24"/>
        </w:rPr>
      </w:pPr>
      <w:r w:rsidRPr="00845306">
        <w:rPr>
          <w:rFonts w:ascii="Times New Roman" w:hAnsi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"Благоустройство общественных территорий в городском поселении город Россошь" муниципальной программы "Формирование современной городской среды на территории городского поселения город Россошь на 2018-2024 годы"</w:t>
      </w:r>
    </w:p>
    <w:tbl>
      <w:tblPr>
        <w:tblW w:w="15593" w:type="dxa"/>
        <w:jc w:val="center"/>
        <w:tblInd w:w="-601" w:type="dxa"/>
        <w:tblLayout w:type="fixed"/>
        <w:tblLook w:val="04A0"/>
      </w:tblPr>
      <w:tblGrid>
        <w:gridCol w:w="1985"/>
        <w:gridCol w:w="2552"/>
        <w:gridCol w:w="2268"/>
        <w:gridCol w:w="1134"/>
        <w:gridCol w:w="992"/>
        <w:gridCol w:w="142"/>
        <w:gridCol w:w="1134"/>
        <w:gridCol w:w="1134"/>
        <w:gridCol w:w="1134"/>
        <w:gridCol w:w="992"/>
        <w:gridCol w:w="992"/>
        <w:gridCol w:w="1134"/>
      </w:tblGrid>
      <w:tr w:rsidR="00095A00" w:rsidRPr="00845306" w:rsidTr="00CA208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Наименование государственной программы, подпрограммы, </w:t>
            </w: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2024 г.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</w:t>
            </w:r>
            <w:r w:rsidR="008E47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8E47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132 000,0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0" w:rsidRPr="00845306" w:rsidRDefault="00A52CB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90 00</w:t>
            </w:r>
            <w:r w:rsidR="00095A00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189 446,8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132 000,0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05384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br/>
              <w:t>мероприятие 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Благоустройство 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05384" w:rsidP="00A52CB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</w:t>
            </w:r>
            <w:r w:rsidR="008E47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132 000,0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A52CB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189 446,8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1 446,8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132 000,0</w:t>
            </w:r>
          </w:p>
        </w:tc>
      </w:tr>
      <w:tr w:rsidR="00095A00" w:rsidRPr="00845306" w:rsidTr="00CA2085"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19 000,1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311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505384"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>Мероприятие 2.1.1.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t xml:space="preserve">Благоустройство </w:t>
            </w:r>
            <w:r w:rsidRPr="00845306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общественных территорий в городском поселении город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940E22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306</w:t>
            </w:r>
            <w:r w:rsidR="008E47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9 645,1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132 000,0</w:t>
            </w:r>
          </w:p>
        </w:tc>
      </w:tr>
      <w:tr w:rsidR="00095A00" w:rsidRPr="00845306" w:rsidTr="00505384">
        <w:trPr>
          <w:trHeight w:val="51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A52CB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095A00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8 198,2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00" w:rsidRPr="00845306" w:rsidRDefault="005A37CE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845306" w:rsidTr="00CA2085">
        <w:trPr>
          <w:trHeight w:val="426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189 446,8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1 446,8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56 000,0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132 000,0</w:t>
            </w:r>
          </w:p>
        </w:tc>
      </w:tr>
      <w:tr w:rsidR="00095A00" w:rsidRPr="00845306" w:rsidTr="00CA2085">
        <w:trPr>
          <w:trHeight w:val="419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05384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505384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E47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 w:rsidR="00095A00"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095A00" w:rsidRPr="000C6224" w:rsidTr="00CA2085">
        <w:trPr>
          <w:trHeight w:val="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ind w:left="-108" w:right="-137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00" w:rsidRPr="00845306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A00" w:rsidRPr="000C6224" w:rsidRDefault="00095A00" w:rsidP="00095A00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530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095A00" w:rsidRPr="000C6224" w:rsidRDefault="00095A00" w:rsidP="00095A00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095A00" w:rsidRPr="000C6224" w:rsidRDefault="00095A00" w:rsidP="00095A00">
      <w:pPr>
        <w:tabs>
          <w:tab w:val="left" w:pos="12616"/>
        </w:tabs>
        <w:suppressAutoHyphens/>
        <w:autoSpaceDE w:val="0"/>
        <w:autoSpaceDN w:val="0"/>
        <w:adjustRightInd w:val="0"/>
        <w:spacing w:after="0" w:line="240" w:lineRule="auto"/>
        <w:ind w:left="11907" w:right="-314"/>
        <w:rPr>
          <w:rFonts w:ascii="Times New Roman" w:hAnsi="Times New Roman"/>
          <w:sz w:val="24"/>
          <w:szCs w:val="24"/>
        </w:rPr>
      </w:pPr>
    </w:p>
    <w:p w:rsidR="00095A00" w:rsidRPr="008C7425" w:rsidRDefault="00095A00" w:rsidP="008C7425">
      <w:pPr>
        <w:pStyle w:val="ConsPlusNormal"/>
        <w:ind w:firstLine="0"/>
        <w:rPr>
          <w:rFonts w:ascii="Times New Roman" w:hAnsi="Times New Roman"/>
          <w:sz w:val="18"/>
          <w:szCs w:val="18"/>
        </w:rPr>
      </w:pPr>
    </w:p>
    <w:sectPr w:rsidR="00095A00" w:rsidRPr="008C7425" w:rsidSect="008C7425">
      <w:headerReference w:type="even" r:id="rId11"/>
      <w:headerReference w:type="default" r:id="rId12"/>
      <w:pgSz w:w="16838" w:h="11905" w:orient="landscape" w:code="9"/>
      <w:pgMar w:top="706" w:right="284" w:bottom="1134" w:left="14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67" w:rsidRDefault="00071A67">
      <w:pPr>
        <w:spacing w:after="0" w:line="240" w:lineRule="auto"/>
      </w:pPr>
      <w:r>
        <w:separator/>
      </w:r>
    </w:p>
  </w:endnote>
  <w:endnote w:type="continuationSeparator" w:id="1">
    <w:p w:rsidR="00071A67" w:rsidRDefault="0007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67" w:rsidRDefault="00071A67">
      <w:pPr>
        <w:spacing w:after="0" w:line="240" w:lineRule="auto"/>
      </w:pPr>
      <w:r>
        <w:separator/>
      </w:r>
    </w:p>
  </w:footnote>
  <w:footnote w:type="continuationSeparator" w:id="1">
    <w:p w:rsidR="00071A67" w:rsidRDefault="0007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6" w:rsidRDefault="00845306">
    <w:pPr>
      <w:pStyle w:val="a8"/>
      <w:jc w:val="center"/>
    </w:pPr>
  </w:p>
  <w:sdt>
    <w:sdtPr>
      <w:id w:val="9023988"/>
      <w:docPartObj>
        <w:docPartGallery w:val="Page Numbers (Top of Page)"/>
        <w:docPartUnique/>
      </w:docPartObj>
    </w:sdtPr>
    <w:sdtContent>
      <w:p w:rsidR="00845306" w:rsidRDefault="00566A46" w:rsidP="004A68EE">
        <w:pPr>
          <w:pStyle w:val="a8"/>
          <w:jc w:val="center"/>
          <w:rPr>
            <w:rFonts w:ascii="Calibri" w:hAnsi="Calibri"/>
            <w:sz w:val="22"/>
            <w:szCs w:val="22"/>
          </w:rPr>
        </w:pPr>
        <w:fldSimple w:instr=" PAGE   \* MERGEFORMAT ">
          <w:r w:rsidR="007954F7">
            <w:rPr>
              <w:noProof/>
            </w:rPr>
            <w:t>2</w:t>
          </w:r>
        </w:fldSimple>
      </w:p>
    </w:sdtContent>
  </w:sdt>
  <w:p w:rsidR="00845306" w:rsidRDefault="008453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6" w:rsidRDefault="00845306">
    <w:pPr>
      <w:pStyle w:val="a8"/>
      <w:jc w:val="center"/>
    </w:pPr>
  </w:p>
  <w:p w:rsidR="00845306" w:rsidRDefault="0084530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6" w:rsidRDefault="00566A46" w:rsidP="001033E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4530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5306" w:rsidRDefault="00845306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06" w:rsidRDefault="00845306">
    <w:pPr>
      <w:pStyle w:val="a8"/>
      <w:jc w:val="center"/>
    </w:pPr>
  </w:p>
  <w:p w:rsidR="00845306" w:rsidRDefault="008453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79343A5"/>
    <w:multiLevelType w:val="hybridMultilevel"/>
    <w:tmpl w:val="A71A3058"/>
    <w:lvl w:ilvl="0" w:tplc="BF68AAA2">
      <w:start w:val="13"/>
      <w:numFmt w:val="decimal"/>
      <w:lvlText w:val="%1."/>
      <w:lvlJc w:val="left"/>
      <w:pPr>
        <w:ind w:left="2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3">
    <w:nsid w:val="14855947"/>
    <w:multiLevelType w:val="hybridMultilevel"/>
    <w:tmpl w:val="A0C8858E"/>
    <w:lvl w:ilvl="0" w:tplc="FE1ACE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937DA6"/>
    <w:multiLevelType w:val="hybridMultilevel"/>
    <w:tmpl w:val="59C2F176"/>
    <w:lvl w:ilvl="0" w:tplc="8BF4724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5">
    <w:nsid w:val="1E7A5B22"/>
    <w:multiLevelType w:val="hybridMultilevel"/>
    <w:tmpl w:val="C648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30754292"/>
    <w:multiLevelType w:val="multilevel"/>
    <w:tmpl w:val="93AA7216"/>
    <w:styleLink w:val="1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E3C4E41"/>
    <w:multiLevelType w:val="hybridMultilevel"/>
    <w:tmpl w:val="A77850AE"/>
    <w:lvl w:ilvl="0" w:tplc="E73EC114">
      <w:start w:val="1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52D56E73"/>
    <w:multiLevelType w:val="hybridMultilevel"/>
    <w:tmpl w:val="D5D25B46"/>
    <w:lvl w:ilvl="0" w:tplc="244E2B34">
      <w:start w:val="1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1902E57"/>
    <w:multiLevelType w:val="hybridMultilevel"/>
    <w:tmpl w:val="1D409916"/>
    <w:lvl w:ilvl="0" w:tplc="EB1E8126">
      <w:start w:val="1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4722A9A"/>
    <w:multiLevelType w:val="hybridMultilevel"/>
    <w:tmpl w:val="60E6DFB6"/>
    <w:lvl w:ilvl="0" w:tplc="686A0A10">
      <w:start w:val="17"/>
      <w:numFmt w:val="decimal"/>
      <w:lvlText w:val="%1."/>
      <w:lvlJc w:val="left"/>
      <w:pPr>
        <w:ind w:left="14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  <w:rPr>
        <w:rFonts w:cs="Times New Roman"/>
      </w:rPr>
    </w:lvl>
  </w:abstractNum>
  <w:abstractNum w:abstractNumId="14">
    <w:nsid w:val="71495BDA"/>
    <w:multiLevelType w:val="hybridMultilevel"/>
    <w:tmpl w:val="80885516"/>
    <w:lvl w:ilvl="0" w:tplc="94B0C92E">
      <w:start w:val="1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2B333F"/>
    <w:multiLevelType w:val="hybridMultilevel"/>
    <w:tmpl w:val="286E6364"/>
    <w:lvl w:ilvl="0" w:tplc="B1048E94">
      <w:start w:val="5"/>
      <w:numFmt w:val="decimal"/>
      <w:lvlText w:val="%1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7BF23E57"/>
    <w:multiLevelType w:val="multilevel"/>
    <w:tmpl w:val="671E4F26"/>
    <w:styleLink w:val="1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3EC"/>
    <w:rsid w:val="00002389"/>
    <w:rsid w:val="00004A5C"/>
    <w:rsid w:val="000076E3"/>
    <w:rsid w:val="00014316"/>
    <w:rsid w:val="0001515F"/>
    <w:rsid w:val="00020346"/>
    <w:rsid w:val="00020590"/>
    <w:rsid w:val="00030439"/>
    <w:rsid w:val="00045063"/>
    <w:rsid w:val="00057384"/>
    <w:rsid w:val="00071A67"/>
    <w:rsid w:val="00075062"/>
    <w:rsid w:val="000844B2"/>
    <w:rsid w:val="00086E6B"/>
    <w:rsid w:val="000958FF"/>
    <w:rsid w:val="00095A00"/>
    <w:rsid w:val="000B0064"/>
    <w:rsid w:val="000B2E15"/>
    <w:rsid w:val="000C2CE3"/>
    <w:rsid w:val="000C6224"/>
    <w:rsid w:val="000F3DD4"/>
    <w:rsid w:val="000F58A7"/>
    <w:rsid w:val="00100960"/>
    <w:rsid w:val="00101D2A"/>
    <w:rsid w:val="00102CA1"/>
    <w:rsid w:val="00103219"/>
    <w:rsid w:val="001033EC"/>
    <w:rsid w:val="001068AA"/>
    <w:rsid w:val="00117D22"/>
    <w:rsid w:val="00125817"/>
    <w:rsid w:val="00125948"/>
    <w:rsid w:val="00126EF1"/>
    <w:rsid w:val="00133D91"/>
    <w:rsid w:val="00133DE8"/>
    <w:rsid w:val="0016017C"/>
    <w:rsid w:val="001704DA"/>
    <w:rsid w:val="00173D5B"/>
    <w:rsid w:val="00176549"/>
    <w:rsid w:val="00176A02"/>
    <w:rsid w:val="0018157E"/>
    <w:rsid w:val="00196424"/>
    <w:rsid w:val="001A2023"/>
    <w:rsid w:val="001A3C5D"/>
    <w:rsid w:val="001B13D7"/>
    <w:rsid w:val="001C0781"/>
    <w:rsid w:val="001D2385"/>
    <w:rsid w:val="001D2EF8"/>
    <w:rsid w:val="001E1952"/>
    <w:rsid w:val="001E5ED5"/>
    <w:rsid w:val="002046FA"/>
    <w:rsid w:val="00214DAC"/>
    <w:rsid w:val="00216C24"/>
    <w:rsid w:val="00222D10"/>
    <w:rsid w:val="002357B4"/>
    <w:rsid w:val="00244F77"/>
    <w:rsid w:val="00246FC1"/>
    <w:rsid w:val="00251109"/>
    <w:rsid w:val="00251DEE"/>
    <w:rsid w:val="00256624"/>
    <w:rsid w:val="00261E88"/>
    <w:rsid w:val="00266C6C"/>
    <w:rsid w:val="0027159B"/>
    <w:rsid w:val="0029078E"/>
    <w:rsid w:val="00294C30"/>
    <w:rsid w:val="00296F52"/>
    <w:rsid w:val="002A027B"/>
    <w:rsid w:val="002A3604"/>
    <w:rsid w:val="002A5363"/>
    <w:rsid w:val="002C0CAA"/>
    <w:rsid w:val="002C165B"/>
    <w:rsid w:val="002D4117"/>
    <w:rsid w:val="002D5E30"/>
    <w:rsid w:val="002D73B6"/>
    <w:rsid w:val="002D79F4"/>
    <w:rsid w:val="002E10F6"/>
    <w:rsid w:val="002F4AC5"/>
    <w:rsid w:val="003015C0"/>
    <w:rsid w:val="00302C6A"/>
    <w:rsid w:val="00304A27"/>
    <w:rsid w:val="00304EAA"/>
    <w:rsid w:val="00322120"/>
    <w:rsid w:val="00322680"/>
    <w:rsid w:val="00324D68"/>
    <w:rsid w:val="003302F3"/>
    <w:rsid w:val="00330968"/>
    <w:rsid w:val="00332209"/>
    <w:rsid w:val="003325DD"/>
    <w:rsid w:val="0034009B"/>
    <w:rsid w:val="00351B8D"/>
    <w:rsid w:val="00365F7A"/>
    <w:rsid w:val="00367223"/>
    <w:rsid w:val="00371ED7"/>
    <w:rsid w:val="00382551"/>
    <w:rsid w:val="00382F86"/>
    <w:rsid w:val="003844DD"/>
    <w:rsid w:val="00385074"/>
    <w:rsid w:val="0038569B"/>
    <w:rsid w:val="00392ED2"/>
    <w:rsid w:val="003A4EEC"/>
    <w:rsid w:val="003B7319"/>
    <w:rsid w:val="003E4C58"/>
    <w:rsid w:val="003F1132"/>
    <w:rsid w:val="003F5AFF"/>
    <w:rsid w:val="00406EA6"/>
    <w:rsid w:val="004111DE"/>
    <w:rsid w:val="00411E21"/>
    <w:rsid w:val="00430B12"/>
    <w:rsid w:val="004377BD"/>
    <w:rsid w:val="0045376C"/>
    <w:rsid w:val="00455982"/>
    <w:rsid w:val="00461CE5"/>
    <w:rsid w:val="00467A33"/>
    <w:rsid w:val="00473827"/>
    <w:rsid w:val="00476CF5"/>
    <w:rsid w:val="0048219F"/>
    <w:rsid w:val="00493B5C"/>
    <w:rsid w:val="004A4CE9"/>
    <w:rsid w:val="004A55D5"/>
    <w:rsid w:val="004A68EE"/>
    <w:rsid w:val="004B66B1"/>
    <w:rsid w:val="004B7F25"/>
    <w:rsid w:val="004C757E"/>
    <w:rsid w:val="004D7A65"/>
    <w:rsid w:val="00500E39"/>
    <w:rsid w:val="00505384"/>
    <w:rsid w:val="00507B4F"/>
    <w:rsid w:val="00547FEB"/>
    <w:rsid w:val="0055026A"/>
    <w:rsid w:val="005513B0"/>
    <w:rsid w:val="00557718"/>
    <w:rsid w:val="00561445"/>
    <w:rsid w:val="00566A46"/>
    <w:rsid w:val="005A37CE"/>
    <w:rsid w:val="005A4AE7"/>
    <w:rsid w:val="005B0AF2"/>
    <w:rsid w:val="005B3931"/>
    <w:rsid w:val="005B67FD"/>
    <w:rsid w:val="005C15E5"/>
    <w:rsid w:val="005D4E8B"/>
    <w:rsid w:val="005D647C"/>
    <w:rsid w:val="005D7BBE"/>
    <w:rsid w:val="005E3B0B"/>
    <w:rsid w:val="005F29E0"/>
    <w:rsid w:val="0061014B"/>
    <w:rsid w:val="00610F39"/>
    <w:rsid w:val="006115FB"/>
    <w:rsid w:val="006224ED"/>
    <w:rsid w:val="006257A4"/>
    <w:rsid w:val="006415C6"/>
    <w:rsid w:val="00641687"/>
    <w:rsid w:val="00643068"/>
    <w:rsid w:val="00650055"/>
    <w:rsid w:val="00652F66"/>
    <w:rsid w:val="006546F6"/>
    <w:rsid w:val="00676FBA"/>
    <w:rsid w:val="00680CD9"/>
    <w:rsid w:val="00681DF4"/>
    <w:rsid w:val="00684232"/>
    <w:rsid w:val="00692E24"/>
    <w:rsid w:val="00694433"/>
    <w:rsid w:val="00695EA3"/>
    <w:rsid w:val="006A442F"/>
    <w:rsid w:val="006A7332"/>
    <w:rsid w:val="006B299D"/>
    <w:rsid w:val="006C5A72"/>
    <w:rsid w:val="006D21E0"/>
    <w:rsid w:val="006D3414"/>
    <w:rsid w:val="006E17C5"/>
    <w:rsid w:val="006F6F92"/>
    <w:rsid w:val="00713D8D"/>
    <w:rsid w:val="00713EBD"/>
    <w:rsid w:val="007230F4"/>
    <w:rsid w:val="0072538A"/>
    <w:rsid w:val="007274C2"/>
    <w:rsid w:val="00737CD1"/>
    <w:rsid w:val="00740E9C"/>
    <w:rsid w:val="0074710F"/>
    <w:rsid w:val="00753903"/>
    <w:rsid w:val="00753C2E"/>
    <w:rsid w:val="007635AD"/>
    <w:rsid w:val="007667D7"/>
    <w:rsid w:val="007704F2"/>
    <w:rsid w:val="00771142"/>
    <w:rsid w:val="0077141B"/>
    <w:rsid w:val="00775140"/>
    <w:rsid w:val="0078554F"/>
    <w:rsid w:val="007954F7"/>
    <w:rsid w:val="007A22FD"/>
    <w:rsid w:val="007A3A4E"/>
    <w:rsid w:val="007B1B17"/>
    <w:rsid w:val="007B41C0"/>
    <w:rsid w:val="007C0F1F"/>
    <w:rsid w:val="007C3A81"/>
    <w:rsid w:val="007D43F4"/>
    <w:rsid w:val="007D77C8"/>
    <w:rsid w:val="007E151A"/>
    <w:rsid w:val="007F75A8"/>
    <w:rsid w:val="0080048E"/>
    <w:rsid w:val="00817077"/>
    <w:rsid w:val="00836631"/>
    <w:rsid w:val="00837B39"/>
    <w:rsid w:val="00843EE1"/>
    <w:rsid w:val="00845306"/>
    <w:rsid w:val="00845A5B"/>
    <w:rsid w:val="00845EFF"/>
    <w:rsid w:val="008462A2"/>
    <w:rsid w:val="0086519F"/>
    <w:rsid w:val="0086607C"/>
    <w:rsid w:val="0087649F"/>
    <w:rsid w:val="00894BAE"/>
    <w:rsid w:val="008A588D"/>
    <w:rsid w:val="008B0B1E"/>
    <w:rsid w:val="008B3A28"/>
    <w:rsid w:val="008B7C5C"/>
    <w:rsid w:val="008B7E37"/>
    <w:rsid w:val="008C7425"/>
    <w:rsid w:val="008D0A9E"/>
    <w:rsid w:val="008D50ED"/>
    <w:rsid w:val="008E23ED"/>
    <w:rsid w:val="008E4791"/>
    <w:rsid w:val="008E7918"/>
    <w:rsid w:val="008F186B"/>
    <w:rsid w:val="008F1BE8"/>
    <w:rsid w:val="00902E62"/>
    <w:rsid w:val="009038DB"/>
    <w:rsid w:val="0090697B"/>
    <w:rsid w:val="00914E6B"/>
    <w:rsid w:val="0091528A"/>
    <w:rsid w:val="00920481"/>
    <w:rsid w:val="0092270D"/>
    <w:rsid w:val="0092318D"/>
    <w:rsid w:val="009231F3"/>
    <w:rsid w:val="009232BB"/>
    <w:rsid w:val="00924C03"/>
    <w:rsid w:val="00924F11"/>
    <w:rsid w:val="0093039B"/>
    <w:rsid w:val="00940E22"/>
    <w:rsid w:val="009422C6"/>
    <w:rsid w:val="009436BF"/>
    <w:rsid w:val="00946B61"/>
    <w:rsid w:val="00947CA8"/>
    <w:rsid w:val="00953CB5"/>
    <w:rsid w:val="0095556C"/>
    <w:rsid w:val="00956CA8"/>
    <w:rsid w:val="00965DDE"/>
    <w:rsid w:val="00970DD2"/>
    <w:rsid w:val="0097367F"/>
    <w:rsid w:val="00980882"/>
    <w:rsid w:val="00984068"/>
    <w:rsid w:val="00997AF8"/>
    <w:rsid w:val="00997CB4"/>
    <w:rsid w:val="009A006C"/>
    <w:rsid w:val="009A3A26"/>
    <w:rsid w:val="009A63E1"/>
    <w:rsid w:val="009B61C4"/>
    <w:rsid w:val="009C507F"/>
    <w:rsid w:val="009D2096"/>
    <w:rsid w:val="009D6C59"/>
    <w:rsid w:val="009E09F0"/>
    <w:rsid w:val="009E175C"/>
    <w:rsid w:val="009F44CA"/>
    <w:rsid w:val="009F7429"/>
    <w:rsid w:val="00A06A0C"/>
    <w:rsid w:val="00A119F6"/>
    <w:rsid w:val="00A139AB"/>
    <w:rsid w:val="00A15533"/>
    <w:rsid w:val="00A16F17"/>
    <w:rsid w:val="00A21322"/>
    <w:rsid w:val="00A25622"/>
    <w:rsid w:val="00A30C2A"/>
    <w:rsid w:val="00A31CD2"/>
    <w:rsid w:val="00A341D2"/>
    <w:rsid w:val="00A37E29"/>
    <w:rsid w:val="00A50D07"/>
    <w:rsid w:val="00A52CBE"/>
    <w:rsid w:val="00A557C3"/>
    <w:rsid w:val="00A5676F"/>
    <w:rsid w:val="00A600A4"/>
    <w:rsid w:val="00A628B6"/>
    <w:rsid w:val="00A64F66"/>
    <w:rsid w:val="00A75C52"/>
    <w:rsid w:val="00A81AD1"/>
    <w:rsid w:val="00A914D0"/>
    <w:rsid w:val="00A93C99"/>
    <w:rsid w:val="00AA3EB5"/>
    <w:rsid w:val="00AA4B1E"/>
    <w:rsid w:val="00AA7101"/>
    <w:rsid w:val="00AB02F7"/>
    <w:rsid w:val="00AB0FB1"/>
    <w:rsid w:val="00AB5DE4"/>
    <w:rsid w:val="00AB7E94"/>
    <w:rsid w:val="00AC2106"/>
    <w:rsid w:val="00AC6E41"/>
    <w:rsid w:val="00AD0BC2"/>
    <w:rsid w:val="00AD43DB"/>
    <w:rsid w:val="00AD4ADC"/>
    <w:rsid w:val="00AD5145"/>
    <w:rsid w:val="00AD721D"/>
    <w:rsid w:val="00AE5199"/>
    <w:rsid w:val="00AF0428"/>
    <w:rsid w:val="00AF2037"/>
    <w:rsid w:val="00B0205B"/>
    <w:rsid w:val="00B03DD4"/>
    <w:rsid w:val="00B0543B"/>
    <w:rsid w:val="00B068EA"/>
    <w:rsid w:val="00B105A5"/>
    <w:rsid w:val="00B16E37"/>
    <w:rsid w:val="00B20291"/>
    <w:rsid w:val="00B2041D"/>
    <w:rsid w:val="00B247A0"/>
    <w:rsid w:val="00B27932"/>
    <w:rsid w:val="00B34363"/>
    <w:rsid w:val="00B375C2"/>
    <w:rsid w:val="00B42E4E"/>
    <w:rsid w:val="00B523F5"/>
    <w:rsid w:val="00B61C13"/>
    <w:rsid w:val="00B6744F"/>
    <w:rsid w:val="00B72A1B"/>
    <w:rsid w:val="00B739C7"/>
    <w:rsid w:val="00B8042A"/>
    <w:rsid w:val="00B84F23"/>
    <w:rsid w:val="00B85D17"/>
    <w:rsid w:val="00B92887"/>
    <w:rsid w:val="00B936BF"/>
    <w:rsid w:val="00BA0DD3"/>
    <w:rsid w:val="00BA4CC5"/>
    <w:rsid w:val="00BB1408"/>
    <w:rsid w:val="00BD366B"/>
    <w:rsid w:val="00BD746B"/>
    <w:rsid w:val="00C07CE4"/>
    <w:rsid w:val="00C1215E"/>
    <w:rsid w:val="00C12824"/>
    <w:rsid w:val="00C12DA9"/>
    <w:rsid w:val="00C13E30"/>
    <w:rsid w:val="00C13FBF"/>
    <w:rsid w:val="00C23B44"/>
    <w:rsid w:val="00C308E9"/>
    <w:rsid w:val="00C45F44"/>
    <w:rsid w:val="00C519A3"/>
    <w:rsid w:val="00C56B78"/>
    <w:rsid w:val="00C70C73"/>
    <w:rsid w:val="00C729BD"/>
    <w:rsid w:val="00C8570D"/>
    <w:rsid w:val="00C869A3"/>
    <w:rsid w:val="00C875C9"/>
    <w:rsid w:val="00C9613C"/>
    <w:rsid w:val="00CA072D"/>
    <w:rsid w:val="00CA142B"/>
    <w:rsid w:val="00CA1DF2"/>
    <w:rsid w:val="00CA2085"/>
    <w:rsid w:val="00CA4194"/>
    <w:rsid w:val="00CB079C"/>
    <w:rsid w:val="00CB0B10"/>
    <w:rsid w:val="00CC1E92"/>
    <w:rsid w:val="00CD2477"/>
    <w:rsid w:val="00CD2F13"/>
    <w:rsid w:val="00CF36D0"/>
    <w:rsid w:val="00D00BB1"/>
    <w:rsid w:val="00D04025"/>
    <w:rsid w:val="00D07CF2"/>
    <w:rsid w:val="00D13211"/>
    <w:rsid w:val="00D15AE3"/>
    <w:rsid w:val="00D17C24"/>
    <w:rsid w:val="00D20A26"/>
    <w:rsid w:val="00D22B66"/>
    <w:rsid w:val="00D24620"/>
    <w:rsid w:val="00D35E11"/>
    <w:rsid w:val="00D36233"/>
    <w:rsid w:val="00D37A22"/>
    <w:rsid w:val="00D438FA"/>
    <w:rsid w:val="00D5173E"/>
    <w:rsid w:val="00D57BFD"/>
    <w:rsid w:val="00D62E75"/>
    <w:rsid w:val="00D70E7E"/>
    <w:rsid w:val="00D729D9"/>
    <w:rsid w:val="00D73FA7"/>
    <w:rsid w:val="00D76611"/>
    <w:rsid w:val="00D80589"/>
    <w:rsid w:val="00D84483"/>
    <w:rsid w:val="00D85CDF"/>
    <w:rsid w:val="00D91CAE"/>
    <w:rsid w:val="00D9626A"/>
    <w:rsid w:val="00D97FE1"/>
    <w:rsid w:val="00DA0838"/>
    <w:rsid w:val="00DA3B91"/>
    <w:rsid w:val="00DA6EE1"/>
    <w:rsid w:val="00DB126E"/>
    <w:rsid w:val="00DB5E41"/>
    <w:rsid w:val="00DC18E7"/>
    <w:rsid w:val="00DD6939"/>
    <w:rsid w:val="00DE1CB6"/>
    <w:rsid w:val="00DE35E8"/>
    <w:rsid w:val="00DE6B72"/>
    <w:rsid w:val="00DF1A73"/>
    <w:rsid w:val="00E02152"/>
    <w:rsid w:val="00E06C29"/>
    <w:rsid w:val="00E127B1"/>
    <w:rsid w:val="00E22999"/>
    <w:rsid w:val="00E33B55"/>
    <w:rsid w:val="00E341B3"/>
    <w:rsid w:val="00E61793"/>
    <w:rsid w:val="00E62915"/>
    <w:rsid w:val="00E70D97"/>
    <w:rsid w:val="00E72F9B"/>
    <w:rsid w:val="00E751AF"/>
    <w:rsid w:val="00E76158"/>
    <w:rsid w:val="00E774A5"/>
    <w:rsid w:val="00E80AF4"/>
    <w:rsid w:val="00E80B1C"/>
    <w:rsid w:val="00E82CA3"/>
    <w:rsid w:val="00E86A5A"/>
    <w:rsid w:val="00E86FB1"/>
    <w:rsid w:val="00E92E49"/>
    <w:rsid w:val="00E934FD"/>
    <w:rsid w:val="00E9780E"/>
    <w:rsid w:val="00EA07FD"/>
    <w:rsid w:val="00EB1A02"/>
    <w:rsid w:val="00EB3BC0"/>
    <w:rsid w:val="00EC1327"/>
    <w:rsid w:val="00ED2F49"/>
    <w:rsid w:val="00ED30A0"/>
    <w:rsid w:val="00EE07EB"/>
    <w:rsid w:val="00EF1C5E"/>
    <w:rsid w:val="00F13880"/>
    <w:rsid w:val="00F14E58"/>
    <w:rsid w:val="00F17DC2"/>
    <w:rsid w:val="00F21FF9"/>
    <w:rsid w:val="00F31519"/>
    <w:rsid w:val="00F32D1F"/>
    <w:rsid w:val="00F35A0A"/>
    <w:rsid w:val="00F35CAC"/>
    <w:rsid w:val="00F36079"/>
    <w:rsid w:val="00F41BBA"/>
    <w:rsid w:val="00F45FA3"/>
    <w:rsid w:val="00F46CBA"/>
    <w:rsid w:val="00F52990"/>
    <w:rsid w:val="00F52FE4"/>
    <w:rsid w:val="00F557C7"/>
    <w:rsid w:val="00F56E28"/>
    <w:rsid w:val="00F65DE0"/>
    <w:rsid w:val="00F7768B"/>
    <w:rsid w:val="00F85A78"/>
    <w:rsid w:val="00FA219A"/>
    <w:rsid w:val="00FA4907"/>
    <w:rsid w:val="00FA722B"/>
    <w:rsid w:val="00FA79F4"/>
    <w:rsid w:val="00FA7FBC"/>
    <w:rsid w:val="00FB3CD8"/>
    <w:rsid w:val="00FC24BA"/>
    <w:rsid w:val="00FC3871"/>
    <w:rsid w:val="00FD6A03"/>
    <w:rsid w:val="00FE0775"/>
    <w:rsid w:val="00FE78E9"/>
    <w:rsid w:val="00FF1D88"/>
    <w:rsid w:val="00FF1F3E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EC"/>
    <w:rPr>
      <w:rFonts w:ascii="Calibri" w:hAnsi="Calibri" w:cs="Times New Roman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1033E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033EC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33E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33E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locked/>
    <w:rsid w:val="001033E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033E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33EC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1033E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033EC"/>
    <w:rPr>
      <w:rFonts w:ascii="Tahoma" w:hAnsi="Tahoma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033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"/>
    <w:uiPriority w:val="99"/>
    <w:rsid w:val="001033E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rsid w:val="001033EC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1033EC"/>
    <w:rPr>
      <w:rFonts w:ascii="Tahoma" w:hAnsi="Tahoma" w:cs="Times New Roman"/>
      <w:sz w:val="16"/>
      <w:szCs w:val="16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1033EC"/>
    <w:rPr>
      <w:rFonts w:cs="Times New Roman"/>
    </w:rPr>
  </w:style>
  <w:style w:type="paragraph" w:styleId="ab">
    <w:name w:val="footer"/>
    <w:basedOn w:val="a"/>
    <w:link w:val="ac"/>
    <w:uiPriority w:val="99"/>
    <w:rsid w:val="001033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033EC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033E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1">
    <w:name w:val="Знак3"/>
    <w:uiPriority w:val="99"/>
    <w:semiHidden/>
    <w:rsid w:val="001033EC"/>
    <w:rPr>
      <w:sz w:val="24"/>
      <w:lang w:val="ru-RU" w:eastAsia="ru-RU"/>
    </w:rPr>
  </w:style>
  <w:style w:type="paragraph" w:styleId="ad">
    <w:name w:val="Plain Text"/>
    <w:basedOn w:val="a"/>
    <w:link w:val="ae"/>
    <w:uiPriority w:val="99"/>
    <w:rsid w:val="001033E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1033EC"/>
    <w:rPr>
      <w:rFonts w:ascii="Courier New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033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0">
    <w:name w:val="Обычный.Название подразделения"/>
    <w:uiPriority w:val="99"/>
    <w:rsid w:val="001033EC"/>
    <w:pPr>
      <w:spacing w:after="0" w:line="240" w:lineRule="auto"/>
    </w:pPr>
    <w:rPr>
      <w:rFonts w:ascii="SchoolBook" w:hAnsi="SchoolBook" w:cs="Times New Roman"/>
      <w:sz w:val="28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1033EC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1033EC"/>
    <w:rPr>
      <w:rFonts w:ascii="Times New Roman" w:hAnsi="Times New Roman" w:cs="Times New Roman"/>
      <w:b/>
      <w:spacing w:val="40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1033EC"/>
    <w:rPr>
      <w:rFonts w:ascii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1033EC"/>
    <w:rPr>
      <w:rFonts w:ascii="Times New Roman" w:hAnsi="Times New Roman"/>
      <w:sz w:val="24"/>
      <w:lang w:eastAsia="ru-RU"/>
    </w:rPr>
  </w:style>
  <w:style w:type="paragraph" w:styleId="af5">
    <w:name w:val="Normal (Web)"/>
    <w:basedOn w:val="a"/>
    <w:uiPriority w:val="99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1033EC"/>
    <w:rPr>
      <w:rFonts w:cs="Times New Roman"/>
      <w:b/>
    </w:rPr>
  </w:style>
  <w:style w:type="character" w:styleId="af7">
    <w:name w:val="Hyperlink"/>
    <w:basedOn w:val="a0"/>
    <w:uiPriority w:val="99"/>
    <w:unhideWhenUsed/>
    <w:rsid w:val="001033EC"/>
    <w:rPr>
      <w:rFonts w:cs="Times New Roman"/>
      <w:color w:val="0000FF"/>
      <w:u w:val="single"/>
    </w:rPr>
  </w:style>
  <w:style w:type="table" w:customStyle="1" w:styleId="13">
    <w:name w:val="Сетка таблицы1"/>
    <w:basedOn w:val="a1"/>
    <w:next w:val="a5"/>
    <w:uiPriority w:val="99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1033EC"/>
    <w:pPr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FontStyle11">
    <w:name w:val="Font Style11"/>
    <w:basedOn w:val="a0"/>
    <w:rsid w:val="001033E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"/>
    <w:rsid w:val="001033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1033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033EC"/>
    <w:rPr>
      <w:rFonts w:ascii="Courier New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033E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8">
    <w:name w:val="Основной текст Знак"/>
    <w:basedOn w:val="a0"/>
    <w:link w:val="af9"/>
    <w:locked/>
    <w:rsid w:val="001033EC"/>
    <w:rPr>
      <w:rFonts w:cs="Times New Roman"/>
      <w:sz w:val="24"/>
      <w:szCs w:val="24"/>
      <w:shd w:val="clear" w:color="auto" w:fill="FFFFFF"/>
    </w:rPr>
  </w:style>
  <w:style w:type="paragraph" w:styleId="af9">
    <w:name w:val="Body Text"/>
    <w:basedOn w:val="a"/>
    <w:link w:val="af8"/>
    <w:uiPriority w:val="99"/>
    <w:rsid w:val="001033EC"/>
    <w:pPr>
      <w:shd w:val="clear" w:color="auto" w:fill="FFFFFF"/>
      <w:spacing w:before="24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15">
    <w:name w:val="Основной текст Знак1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9">
    <w:name w:val="Основной текст Знак19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8">
    <w:name w:val="Основной текст Знак18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7">
    <w:name w:val="Основной текст Знак17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6">
    <w:name w:val="Основной текст Знак16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50">
    <w:name w:val="Основной текст Знак15"/>
    <w:basedOn w:val="a0"/>
    <w:uiPriority w:val="99"/>
    <w:semiHidden/>
    <w:rsid w:val="000844B2"/>
    <w:rPr>
      <w:rFonts w:ascii="Calibri" w:hAnsi="Calibri" w:cs="Times New Roman"/>
      <w:lang w:eastAsia="ru-RU"/>
    </w:rPr>
  </w:style>
  <w:style w:type="character" w:customStyle="1" w:styleId="110">
    <w:name w:val="Основной текст Знак11"/>
    <w:basedOn w:val="a0"/>
    <w:uiPriority w:val="99"/>
    <w:semiHidden/>
    <w:rsid w:val="001033EC"/>
    <w:rPr>
      <w:rFonts w:ascii="Calibri" w:hAnsi="Calibri" w:cs="Times New Roman"/>
      <w:lang w:eastAsia="ru-RU"/>
    </w:rPr>
  </w:style>
  <w:style w:type="character" w:customStyle="1" w:styleId="32">
    <w:name w:val="Основной текст (3)_"/>
    <w:basedOn w:val="a0"/>
    <w:link w:val="310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1033EC"/>
    <w:pPr>
      <w:shd w:val="clear" w:color="auto" w:fill="FFFFFF"/>
      <w:spacing w:before="360" w:after="0" w:line="240" w:lineRule="atLeast"/>
      <w:jc w:val="both"/>
    </w:pPr>
    <w:rPr>
      <w:rFonts w:asciiTheme="minorHAnsi" w:hAnsiTheme="minorHAnsi"/>
      <w:sz w:val="24"/>
      <w:szCs w:val="24"/>
      <w:lang w:eastAsia="en-US"/>
    </w:rPr>
  </w:style>
  <w:style w:type="character" w:customStyle="1" w:styleId="34">
    <w:name w:val="Основной текст (3)4"/>
    <w:basedOn w:val="32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afa">
    <w:name w:val="Подпись к таблице_"/>
    <w:basedOn w:val="a0"/>
    <w:link w:val="1a"/>
    <w:locked/>
    <w:rsid w:val="001033EC"/>
    <w:rPr>
      <w:rFonts w:cs="Times New Roman"/>
      <w:sz w:val="24"/>
      <w:szCs w:val="24"/>
      <w:shd w:val="clear" w:color="auto" w:fill="FFFFFF"/>
    </w:rPr>
  </w:style>
  <w:style w:type="paragraph" w:customStyle="1" w:styleId="1a">
    <w:name w:val="Подпись к таблице1"/>
    <w:basedOn w:val="a"/>
    <w:link w:val="afa"/>
    <w:rsid w:val="001033EC"/>
    <w:pPr>
      <w:shd w:val="clear" w:color="auto" w:fill="FFFFFF"/>
      <w:spacing w:after="0" w:line="240" w:lineRule="atLeast"/>
    </w:pPr>
    <w:rPr>
      <w:rFonts w:asciiTheme="minorHAnsi" w:hAnsiTheme="minorHAnsi"/>
      <w:sz w:val="24"/>
      <w:szCs w:val="24"/>
      <w:lang w:eastAsia="en-US"/>
    </w:rPr>
  </w:style>
  <w:style w:type="character" w:customStyle="1" w:styleId="afb">
    <w:name w:val="Подпись к таблице"/>
    <w:basedOn w:val="afa"/>
    <w:rsid w:val="001033EC"/>
    <w:rPr>
      <w:rFonts w:cs="Times New Roman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1033EC"/>
    <w:rPr>
      <w:rFonts w:ascii="Arial" w:hAnsi="Arial"/>
      <w:sz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1033EC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4">
    <w:name w:val="xl64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33EC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33EC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33EC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3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5"/>
    <w:uiPriority w:val="59"/>
    <w:rsid w:val="001033E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0">
    <w:name w:val="Основной текст Знак14"/>
    <w:basedOn w:val="a0"/>
    <w:uiPriority w:val="99"/>
    <w:semiHidden/>
    <w:rsid w:val="00251DEE"/>
    <w:rPr>
      <w:rFonts w:cs="Times New Roman"/>
    </w:rPr>
  </w:style>
  <w:style w:type="character" w:customStyle="1" w:styleId="130">
    <w:name w:val="Основной текст Знак13"/>
    <w:basedOn w:val="a0"/>
    <w:uiPriority w:val="99"/>
    <w:semiHidden/>
    <w:rsid w:val="00251DEE"/>
    <w:rPr>
      <w:rFonts w:cs="Times New Roman"/>
    </w:rPr>
  </w:style>
  <w:style w:type="character" w:customStyle="1" w:styleId="120">
    <w:name w:val="Основной текст Знак12"/>
    <w:basedOn w:val="a0"/>
    <w:uiPriority w:val="99"/>
    <w:semiHidden/>
    <w:rsid w:val="00251DEE"/>
    <w:rPr>
      <w:rFonts w:eastAsia="Times New Roman" w:cs="Times New Roman"/>
    </w:rPr>
  </w:style>
  <w:style w:type="table" w:customStyle="1" w:styleId="33">
    <w:name w:val="Сетка таблицы3"/>
    <w:basedOn w:val="a1"/>
    <w:next w:val="a5"/>
    <w:uiPriority w:val="5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99"/>
    <w:rsid w:val="00251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251DE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customStyle="1" w:styleId="41">
    <w:name w:val="Сетка таблицы4"/>
    <w:basedOn w:val="a1"/>
    <w:next w:val="a5"/>
    <w:uiPriority w:val="5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5"/>
    <w:uiPriority w:val="99"/>
    <w:rsid w:val="00923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2318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бычный + По ширине"/>
    <w:aliases w:val="Первая строка:  0,95 см"/>
    <w:basedOn w:val="a"/>
    <w:rsid w:val="0092318D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hAnsi="Times New Roman"/>
      <w:sz w:val="24"/>
      <w:szCs w:val="24"/>
    </w:rPr>
  </w:style>
  <w:style w:type="paragraph" w:customStyle="1" w:styleId="4-">
    <w:name w:val="4Таблица-Т"/>
    <w:basedOn w:val="a"/>
    <w:qFormat/>
    <w:rsid w:val="0092318D"/>
    <w:pPr>
      <w:spacing w:after="0" w:line="240" w:lineRule="auto"/>
      <w:jc w:val="both"/>
    </w:pPr>
    <w:rPr>
      <w:rFonts w:ascii="Arial" w:hAnsi="Arial"/>
      <w:szCs w:val="28"/>
    </w:rPr>
  </w:style>
  <w:style w:type="character" w:styleId="afe">
    <w:name w:val="Emphasis"/>
    <w:basedOn w:val="a0"/>
    <w:uiPriority w:val="20"/>
    <w:qFormat/>
    <w:rsid w:val="0092318D"/>
    <w:rPr>
      <w:rFonts w:cs="Times New Roman"/>
      <w:i/>
    </w:rPr>
  </w:style>
  <w:style w:type="paragraph" w:customStyle="1" w:styleId="msonormal0">
    <w:name w:val="msonormal"/>
    <w:basedOn w:val="a"/>
    <w:rsid w:val="009231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92318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92318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5">
    <w:name w:val="xl75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xl77">
    <w:name w:val="xl77"/>
    <w:basedOn w:val="a"/>
    <w:rsid w:val="009231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8">
    <w:name w:val="xl78"/>
    <w:basedOn w:val="a"/>
    <w:rsid w:val="009231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9231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Стиль маркированный1"/>
    <w:rsid w:val="000844B2"/>
    <w:pPr>
      <w:numPr>
        <w:numId w:val="1"/>
      </w:numPr>
    </w:pPr>
  </w:style>
  <w:style w:type="numbering" w:customStyle="1" w:styleId="10">
    <w:name w:val="Стиль многоуровневый1"/>
    <w:rsid w:val="000844B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1"/>
      </w:numPr>
    </w:pPr>
  </w:style>
  <w:style w:type="numbering" w:customStyle="1" w:styleId="20">
    <w:name w:val="1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21A2-0BB9-4DB0-A412-A15F2D2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</cp:lastModifiedBy>
  <cp:revision>5</cp:revision>
  <cp:lastPrinted>2020-05-29T05:06:00Z</cp:lastPrinted>
  <dcterms:created xsi:type="dcterms:W3CDTF">2020-05-29T05:47:00Z</dcterms:created>
  <dcterms:modified xsi:type="dcterms:W3CDTF">2020-06-10T09:28:00Z</dcterms:modified>
</cp:coreProperties>
</file>